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/>
        <w:ind w:left="11000" w:right="2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плановый период 2022 и 2023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5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годов</w:t>
      </w:r>
    </w:p>
    <w:p>
      <w:pPr>
        <w:pStyle w:val="Style10"/>
        <w:framePr w:w="13085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left"/>
      </w:tblPr>
      <w:tblGrid>
        <w:gridCol w:w="1262"/>
        <w:gridCol w:w="1978"/>
        <w:gridCol w:w="2078"/>
        <w:gridCol w:w="701"/>
        <w:gridCol w:w="706"/>
        <w:gridCol w:w="701"/>
        <w:gridCol w:w="677"/>
        <w:gridCol w:w="706"/>
        <w:gridCol w:w="701"/>
        <w:gridCol w:w="706"/>
        <w:gridCol w:w="754"/>
        <w:gridCol w:w="701"/>
        <w:gridCol w:w="706"/>
        <w:gridCol w:w="710"/>
      </w:tblGrid>
      <w:tr>
        <w:trPr>
          <w:trHeight w:val="12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Уточненный план на 2022 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План на 2023г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 том числе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771,6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1 550,2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771,6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- 147,4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4 429,70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- 159,7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- 307,1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- 307,1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6 145,3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5 366,7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771,6</w:t>
            </w:r>
          </w:p>
        </w:tc>
      </w:tr>
    </w:tbl>
    <w:p>
      <w:pPr>
        <w:framePr w:w="13085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85" w:left="572" w:right="889" w:bottom="1919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9.15pt;margin-top:70.75pt;width:30.pt;height:4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9">
    <w:name w:val="Основной текст (6)_"/>
    <w:basedOn w:val="DefaultParagraphFont"/>
    <w:link w:val="Style8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2) + 6 pt"/>
    <w:basedOn w:val="CharStyle14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6">
    <w:name w:val="Основной текст (2) + Arial,4,5 pt,Не полужирный"/>
    <w:basedOn w:val="CharStyle14"/>
    <w:rPr>
      <w:lang w:val="ru-RU" w:eastAsia="ru-RU" w:bidi="ru-RU"/>
      <w:b/>
      <w:bCs/>
      <w:sz w:val="9"/>
      <w:szCs w:val="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">
    <w:name w:val="Основной текст (2) + 5,5 pt,Не полужирный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80"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