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6" w:line="144" w:lineRule="exact"/>
        <w:ind w:left="8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</w:t>
        <w:br/>
        <w:t>деятельности), группам видов расходов классификации расходов муниципального образования "Онгудайский район” на 2022 год</w:t>
      </w:r>
      <w:bookmarkEnd w:id="0"/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420" w:firstLine="0"/>
            </w:pPr>
            <w:r>
              <w:rPr>
                <w:rStyle w:val="CharStyle7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2022г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Уточненный план 2022г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7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200" w:right="0" w:firstLine="0"/>
            </w:pPr>
            <w:r>
              <w:rPr>
                <w:rStyle w:val="CharStyle7"/>
              </w:rPr>
              <w:t>Вид</w:t>
            </w:r>
          </w:p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7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95" w:wrap="notBeside" w:vAnchor="text" w:hAnchor="text" w:xAlign="center" w:y="1"/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21711,3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-2696,8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19014,5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010А^8500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010А^8500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-602,8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7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15060,3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7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15060,3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7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15060,3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14425,6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14425,6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634,7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8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015А00000У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015А00000У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8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6186,6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-5255,8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930,9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930,9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681,5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-313,1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368,4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481,5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368,4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Реализация меропиятий по установке и согласованию санитарно-защитных зон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225,1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225,1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337,4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337,4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Реализация мероприятий по устойчивому развитию сельских территорий (капитальные вложения в объекты муиципальной собственности)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0П0^567П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54" w:left="1385" w:right="319" w:bottom="210" w:header="0" w:footer="3" w:gutter="0"/>
          <w:rtlGutter w:val="0"/>
          <w:cols w:space="720"/>
          <w:pgNumType w:start="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0П0^567П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Реализация мероприятий по устойчивому развитию сельских территорий (капитальные вложения в объекты муиципальной собственности)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0110^576П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0110^576П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Софинансирование расходов на реализацию мероприятий федеральной целевой программы «Устойчивое развитие сельских территорий на 2014-2017 годы и на период до 2020 года» в части предоставления субсидии на обеспечение жильем граждан Российской Федерации, проживающих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Проекты комплексного развития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561,2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61,2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61,2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59,2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8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2162,1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289" w:left="1413" w:right="293" w:bottom="289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2162,1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инвш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312,1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312,1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1850,0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1850,0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51406,9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-10669,7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40737,1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-2088,2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-2082,1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40791,8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-2054,3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38737,4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24576,0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-12803,2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11772,8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364,0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364,0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9467,6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9467,6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726,6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726,6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1164,1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1164,1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Г осударственная поддержка лучших рабтников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876,7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876,7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838,5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10696,5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26087,9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8430,9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8430,9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8430,9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8430,9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6751,8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6751,8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793,7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793,7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Создание модельных муниципальных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Комплектование книжных фондов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111,5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8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1718,8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-564,3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1154,5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-788,8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158,4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64,0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94,4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181-ФЗ "О социальной защите инвалидов в Российской Федераци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996,1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996,1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966,5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-121,3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845,2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456,5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585,1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56,4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51,4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528,7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528,7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260,1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260,1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210,1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8097,5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1696,0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7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1696,0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1696,0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6401,5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6401,5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7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6136,1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6136,1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4537,0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4537,0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1584,5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14,5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8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265,4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31908,5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31883,6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-892,9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-889,9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26295,6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26312,9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26295,6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26312,9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25889,4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25889,4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51,4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51,4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271,6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271,6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80,5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5570,7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5570,7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5570,7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5570,7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7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5530,7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4862,1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4862,1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663,7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663,7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8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21568,8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42332,4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63901,2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Расходы на ввшлаты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ввшлаты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1662,2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1764,7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73,0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43,0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30,0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170,0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122,8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122,8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Субсидии на софинансирование расходных обязательств, связанных с участием</w:t>
            </w:r>
          </w:p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47,2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47,2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1260,7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1260,7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1007,1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253,6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261,0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261,0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261,0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3811,4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26729,7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30541,1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0,2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2411,1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-802,1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1609,0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-312,9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690,6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-312,9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690,6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-489,2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918,4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-489,2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918,4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2050,0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1150,0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1150,0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900,0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900,0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910,2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1710,2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510,2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510,2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510,2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510,2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1200,0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1200,0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25171,7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25171,7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25171,7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13972,7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13972,7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13972,7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13972,7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17622,8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17622,8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3627,0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3627,0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вышлаты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3264,2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3264,2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362,8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Материально-техническое обеспечение МКУ "Онгудводснаб"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13995,8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5595,8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5595,8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вышлаты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4940,8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4940,8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419,0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235,9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8400,0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8400,0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8639,9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16167,0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-7527,1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-7527,1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вышлаты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-4498,8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-4498,8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3028,2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-3028,2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2876,5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-2876,5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-151,7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7977,6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7977,6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7977,6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7977,6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7977,6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7977,6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5648,5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2329,1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2329,1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Мероприятия в рамках основного мероприятия "Территориальное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500,0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7689,4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7689,4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7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7689,4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4954,8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4954,8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2618,0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116,6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357771,9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78123,7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435895,6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11739,3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-11739,3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6914,2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-6914,2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2333,3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-2333,3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2319,3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-2319,3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318676,8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75393,1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394069,9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313004,0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76122,8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389126,8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43309,8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43309,8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43309,8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43309,8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67787,7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67787,7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67787,7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67787,7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19699,3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19699,3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19699,3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19699,3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3940,0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3940,0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1625,7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1625,7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1625,7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1625,7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59039,2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-59039,2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59039,2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-59039,2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29201,5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-29201,5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29201,5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-29201,5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-3132,0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3132,0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-3132,0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178885,4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31946,9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210832,3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178885,4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31946,9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210832,3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812,5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1936,5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812,5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1936,5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-1650,0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1336,4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инвш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-1650,0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1336,4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Субвенции на выплату компенсации части родительской платв</w:t>
            </w:r>
            <w:r>
              <w:rPr>
                <w:rStyle w:val="CharStyle9"/>
              </w:rPr>
              <w:t>1</w:t>
            </w:r>
            <w:r>
              <w:rPr>
                <w:rStyle w:val="CharStyle8"/>
              </w:rPr>
              <w:t xml:space="preserve">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4443,1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13,4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4429,7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-408,4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14484,0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-408,4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14484,0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19732,0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19732,0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4943,1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4943,1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4943,1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23745,5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2397,8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26143,2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22312,7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2404,9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24717,5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2253,5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2253,5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8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20377,1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20377,1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20377,1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20377,1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2086,9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2086,9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2086,9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1425,7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1425,7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165,4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1267,4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1260,3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15682,4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15682,4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3519,8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7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3519,8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3519,8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12162,7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12162,7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7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6473,7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6473,7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4500,6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4500,6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1964,9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8,2</w:t>
            </w:r>
          </w:p>
        </w:tc>
      </w:tr>
      <w:tr>
        <w:trPr>
          <w:trHeight w:val="1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5689,0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5689,0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7759,7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7769,6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13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200,0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7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5259,7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-190,1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5069,6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1958,2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1958,2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1185,2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1185,2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Обеспечение деятельности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1926,3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1926,3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6358,8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-6358,8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506012,8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117453,3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7"/>
              </w:rPr>
              <w:t>623466,1</w:t>
            </w:r>
          </w:p>
        </w:tc>
      </w:tr>
    </w:tbl>
    <w:p>
      <w:pPr>
        <w:framePr w:w="10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84" w:left="1413" w:right="293" w:bottom="19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7">
    <w:name w:val="Основной текст (2) + 7 pt,Полужирный"/>
    <w:basedOn w:val="CharStyle4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2) + Candara,5 pt"/>
    <w:basedOn w:val="CharStyle4"/>
    <w:rPr>
      <w:lang w:val="ru-RU" w:eastAsia="ru-RU" w:bidi="ru-RU"/>
      <w:sz w:val="10"/>
      <w:szCs w:val="10"/>
      <w:rFonts w:ascii="Candara" w:eastAsia="Candara" w:hAnsi="Candara" w:cs="Candara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18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