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1"/>
        <w:ind w:left="6740" w:right="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"Обугверждении отчета об исполнении бюджета муниципального образования "Онгудайский район" за первый квартал 2021года" №481 от21.04.2021г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36" w:line="130" w:lineRule="exact"/>
        <w:ind w:left="2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27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за первый квартал 2021 года</w:t>
      </w:r>
      <w:bookmarkEnd w:id="1"/>
    </w:p>
    <w:p>
      <w:pPr>
        <w:pStyle w:val="Style12"/>
        <w:framePr w:w="892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4"/>
        </w:rPr>
        <w:t>(тыс.рублей)</w:t>
      </w:r>
    </w:p>
    <w:tbl>
      <w:tblPr>
        <w:tblOverlap w:val="never"/>
        <w:tblLayout w:type="fixed"/>
        <w:jc w:val="left"/>
      </w:tblPr>
      <w:tblGrid>
        <w:gridCol w:w="3754"/>
        <w:gridCol w:w="720"/>
        <w:gridCol w:w="725"/>
        <w:gridCol w:w="1238"/>
        <w:gridCol w:w="1243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7"/>
                <w:b/>
                <w:bCs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Кассовое</w:t>
            </w:r>
          </w:p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Процент</w:t>
            </w:r>
          </w:p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исполнения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28188,1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6560,5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23,3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708,5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34,7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17,2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13984,2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3784,1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27,1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6703,8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1454,5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21,7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1998,8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18,7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4734,8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1195,7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25,3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4543,0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1195,7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26,3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36054,5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6419,0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17,8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21701,6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6219,0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28,7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12445,0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11095,0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448539,2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98713,3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22,0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91713,5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16189,1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17,7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290349,0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67062,4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46191,9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10917,7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23,6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4541,0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24,2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54403,3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13266,1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24,4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43438,1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10771,1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24,8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10965,2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2495,0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22,8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7202,8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1443,9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23,2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1908,1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691,5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36,2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4182,1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5,6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4182,1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33,3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33,3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38654,9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11735,0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30,4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33,6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12761,0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23,8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636786,2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140469,5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22,1</w:t>
            </w:r>
          </w:p>
        </w:tc>
      </w:tr>
    </w:tbl>
    <w:p>
      <w:pPr>
        <w:framePr w:w="892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517" w:left="1138" w:right="976" w:bottom="517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9pt;margin-top:13.5pt;width:42.2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Подпись к таблиц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4">
    <w:name w:val="Подпись к таблице (3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_"/>
    <w:basedOn w:val="DefaultParagraphFont"/>
    <w:link w:val="Style1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7">
    <w:name w:val="Основной текст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 + Не полужирный"/>
    <w:basedOn w:val="CharStyle16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Подпись к таблиц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spacing w:after="60" w:line="182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