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right"/>
        <w:spacing w:before="0" w:after="55" w:line="154" w:lineRule="exact"/>
        <w:ind w:left="1280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22 к решению "О внесении изменений в бюджет муниципального образования "Онгудайский район" на 2021 год и на плановый период 2022 и 2023 годов" ( в редакции решений №24-1 от 30.04.2021г, № 29-1 от 16.11.2021г)</w:t>
      </w:r>
    </w:p>
    <w:p>
      <w:pPr>
        <w:pStyle w:val="Style5"/>
        <w:widowControl w:val="0"/>
        <w:keepNext/>
        <w:keepLines/>
        <w:shd w:val="clear" w:color="auto" w:fill="auto"/>
        <w:bidi w:val="0"/>
        <w:jc w:val="left"/>
        <w:spacing w:before="0" w:after="0" w:line="160" w:lineRule="exact"/>
        <w:ind w:left="160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Распределение межбюджетных трансфертов бюджетам сельских поселений муниципального образования "Онгудайский район" на 2021 год</w:t>
      </w:r>
      <w:bookmarkEnd w:id="0"/>
    </w:p>
    <w:p>
      <w:pPr>
        <w:pStyle w:val="Style7"/>
        <w:framePr w:w="15955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08"/>
        <w:gridCol w:w="3754"/>
        <w:gridCol w:w="1267"/>
        <w:gridCol w:w="893"/>
        <w:gridCol w:w="965"/>
        <w:gridCol w:w="950"/>
        <w:gridCol w:w="1013"/>
        <w:gridCol w:w="1104"/>
        <w:gridCol w:w="1162"/>
        <w:gridCol w:w="1248"/>
        <w:gridCol w:w="1080"/>
        <w:gridCol w:w="1094"/>
        <w:gridCol w:w="1018"/>
      </w:tblGrid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9"/>
              </w:rPr>
              <w:t>Показатели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Наименования сельских поселений муниципального образования "Онгудайский район"</w:t>
            </w:r>
          </w:p>
        </w:tc>
      </w:tr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55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955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Елинское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Теньгинское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Куладинское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Каракольское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60" w:line="110" w:lineRule="exact"/>
              <w:ind w:left="0" w:right="0" w:firstLine="0"/>
            </w:pPr>
            <w:r>
              <w:rPr>
                <w:rStyle w:val="CharStyle10"/>
              </w:rPr>
              <w:t>Нижне-</w:t>
            </w:r>
          </w:p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60" w:after="0" w:line="110" w:lineRule="exact"/>
              <w:ind w:left="0" w:right="160" w:firstLine="0"/>
            </w:pPr>
            <w:r>
              <w:rPr>
                <w:rStyle w:val="CharStyle10"/>
              </w:rPr>
              <w:t>Талдинское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Шашикманское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Хабаровское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Купчегеньское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Ининское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Онгудайское</w:t>
            </w:r>
          </w:p>
        </w:tc>
      </w:tr>
      <w:tr>
        <w:trPr>
          <w:trHeight w:val="2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9"/>
              </w:rPr>
              <w:t>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Б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00" w:right="0" w:firstLine="0"/>
            </w:pPr>
            <w:r>
              <w:rPr>
                <w:rStyle w:val="CharStyle11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11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54 524,6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5 770,9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7 181,5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5 368,4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6 597,5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4 782,6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20" w:right="0" w:firstLine="0"/>
            </w:pPr>
            <w:r>
              <w:rPr>
                <w:rStyle w:val="CharStyle10"/>
              </w:rPr>
              <w:t>5 056,4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5 347,8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8 032,3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3 069,9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Дотация на выравнивание уровня бюджетной обеспеченности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20" w:right="0" w:firstLine="0"/>
            </w:pPr>
            <w:r>
              <w:rPr>
                <w:rStyle w:val="CharStyle10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950,0</w:t>
            </w:r>
          </w:p>
        </w:tc>
      </w:tr>
      <w:tr>
        <w:trPr>
          <w:trHeight w:val="5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25 893,9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3 017,6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2 980,3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2 356,1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2 986,0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1 861,2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2 535,6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20" w:right="0" w:firstLine="0"/>
            </w:pPr>
            <w:r>
              <w:rPr>
                <w:rStyle w:val="CharStyle11"/>
              </w:rPr>
              <w:t>2 367,5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2 890,3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00" w:right="0" w:firstLine="0"/>
            </w:pPr>
            <w:r>
              <w:rPr>
                <w:rStyle w:val="CharStyle11"/>
              </w:rPr>
              <w:t>3 949,3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1"/>
              </w:rPr>
              <w:t>950,0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доя компенсации дополнительных расходов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14 765,8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1 237,2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1 836,8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1 290,0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1 525,8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572,5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1 400,5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20" w:right="0" w:firstLine="0"/>
            </w:pPr>
            <w:r>
              <w:rPr>
                <w:rStyle w:val="CharStyle10"/>
              </w:rPr>
              <w:t>1 790,7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1 068,5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2 247,9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1 795,9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11 870,8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1 426,7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1 032,0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1 182,8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1 004,5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1 673,7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813,5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0"/>
              </w:rPr>
              <w:t>1 553,9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1 795,9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оплату труда с начислениями на неё работников бюджетной сферы (работники учреждений культуры на исполнение УказовПрезидента РФ не ниже уровня 2020г)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1 335,7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1 335,7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проведение выборов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217,7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11"/>
              </w:rPr>
              <w:t>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6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 на решение вопросов по исполнению полономочий уровня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1"/>
              </w:rPr>
              <w:t>10 317,4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934,2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1 426,7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1 032,0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1 182,8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453,5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1 004,5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720" w:right="0" w:firstLine="0"/>
            </w:pPr>
            <w:r>
              <w:rPr>
                <w:rStyle w:val="CharStyle11"/>
              </w:rPr>
              <w:t>1 523,7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745,8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1 553,9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460,2</w:t>
            </w:r>
          </w:p>
        </w:tc>
      </w:tr>
      <w:tr>
        <w:trPr>
          <w:trHeight w:val="69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49" w:lineRule="exact"/>
              <w:ind w:left="0" w:right="0" w:firstLine="0"/>
            </w:pPr>
            <w:r>
              <w:rPr>
                <w:rStyle w:val="CharStyle10"/>
              </w:rPr>
              <w:t>Иные межбюджетные трансферты,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о передаче полномочий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2 895,0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303,0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410,0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119,0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396,0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694,0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1.2.2.1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Иные межбюджетные трансферты, передаваемые бюджетам сельских поселений на осуществление части полномочий , в части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2 289,0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258,0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183,0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252,0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69,0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11"/>
              </w:rPr>
              <w:t>117,0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195,0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594,0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-</w:t>
            </w:r>
          </w:p>
        </w:tc>
      </w:tr>
      <w:tr>
        <w:trPr>
          <w:trHeight w:val="72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1.2.2.2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4" w:lineRule="exact"/>
              <w:ind w:left="0" w:right="0" w:firstLine="0"/>
            </w:pPr>
            <w:r>
              <w:rPr>
                <w:rStyle w:val="CharStyle11"/>
              </w:rPr>
              <w:t>Организация деятельности по сбору ( втом числе раздельному сбору) транспортированию, обработке, утилизации, обезвреживанию, захоронению твердых коммунальных отходов в части организации буртования твердых коммунальных отходов на полигоне)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606,0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48,0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152,0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75,0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90,9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100,0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8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Прочие субсидии бюджетам сельских поселений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13 864,9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1 722,3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720" w:right="0" w:firstLine="0"/>
            </w:pPr>
            <w:r>
              <w:rPr>
                <w:rStyle w:val="CharStyle10"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0"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324,0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Субсидии на оплату труда с начислениями на неё работников бюджетной сферы (не ниже МРОТ)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600" w:right="0" w:firstLine="0"/>
            </w:pPr>
            <w:r>
              <w:rPr>
                <w:rStyle w:val="CharStyle11"/>
              </w:rPr>
              <w:t>13 364,9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1 516,1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60" w:firstLine="0"/>
            </w:pPr>
            <w:r>
              <w:rPr>
                <w:rStyle w:val="CharStyle11"/>
              </w:rPr>
              <w:t>2 364,4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1 222,3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2 085,7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883,6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846,5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40" w:firstLine="0"/>
            </w:pPr>
            <w:r>
              <w:rPr>
                <w:rStyle w:val="CharStyle11"/>
              </w:rPr>
              <w:t>898,3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1 389,1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500" w:right="0" w:firstLine="0"/>
            </w:pPr>
            <w:r>
              <w:rPr>
                <w:rStyle w:val="CharStyle11"/>
              </w:rPr>
              <w:t>1 835,2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200" w:firstLine="0"/>
            </w:pPr>
            <w:r>
              <w:rPr>
                <w:rStyle w:val="CharStyle11"/>
              </w:rPr>
              <w:t>324,0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20" w:lineRule="exact"/>
              <w:ind w:left="0" w:right="0" w:firstLine="0"/>
            </w:pPr>
            <w:r>
              <w:rPr>
                <w:rStyle w:val="CharStyle11"/>
              </w:rPr>
              <w:t>1..3.3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9" w:lineRule="exact"/>
              <w:ind w:left="0" w:right="0" w:firstLine="0"/>
            </w:pPr>
            <w:r>
              <w:rPr>
                <w:rStyle w:val="CharStyle11"/>
              </w:rPr>
              <w:t>Субсидии на проведение капитального ремонта и ремонта автомобильных дорог общего пользования местного значения и искусственных сооружений на них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20" w:lineRule="exact"/>
              <w:ind w:left="0" w:right="180" w:firstLine="0"/>
            </w:pPr>
            <w:r>
              <w:rPr>
                <w:rStyle w:val="CharStyle11"/>
              </w:rPr>
              <w:t>500,0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955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600" w:right="0" w:firstLine="0"/>
            </w:pPr>
            <w:r>
              <w:rPr>
                <w:rStyle w:val="CharStyle10"/>
              </w:rPr>
              <w:t>54 524,6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0"/>
              </w:rPr>
              <w:t>5 770,9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7 181,5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5 368,4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6 597,5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60" w:firstLine="0"/>
            </w:pPr>
            <w:r>
              <w:rPr>
                <w:rStyle w:val="CharStyle10"/>
              </w:rPr>
              <w:t>3 317,3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4 782,6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40" w:firstLine="0"/>
            </w:pPr>
            <w:r>
              <w:rPr>
                <w:rStyle w:val="CharStyle10"/>
              </w:rPr>
              <w:t>5 056,4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180" w:firstLine="0"/>
            </w:pPr>
            <w:r>
              <w:rPr>
                <w:rStyle w:val="CharStyle10"/>
              </w:rPr>
              <w:t>5 347,8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500" w:right="0" w:firstLine="0"/>
            </w:pPr>
            <w:r>
              <w:rPr>
                <w:rStyle w:val="CharStyle10"/>
              </w:rPr>
              <w:t>8 032,3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5955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10" w:lineRule="exact"/>
              <w:ind w:left="0" w:right="200" w:firstLine="0"/>
            </w:pPr>
            <w:r>
              <w:rPr>
                <w:rStyle w:val="CharStyle10"/>
              </w:rPr>
              <w:t>3 069,9</w:t>
            </w:r>
          </w:p>
        </w:tc>
      </w:tr>
    </w:tbl>
    <w:p>
      <w:pPr>
        <w:framePr w:w="15955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40" w:h="11900" w:orient="landscape"/>
      <w:pgMar w:top="1052" w:left="476" w:right="409" w:bottom="241" w:header="0" w:footer="3" w:gutter="0"/>
      <w:rtlGutter w:val="0"/>
      <w:cols w:space="720"/>
      <w:pgNumType w:start="7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6">
    <w:name w:val="Заголовок №2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 (6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  <w:style w:type="character" w:customStyle="1" w:styleId="CharStyle9">
    <w:name w:val="Основной текст (2) + 8 pt"/>
    <w:basedOn w:val="CharStyle4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10">
    <w:name w:val="Основной текст (2) + 5,5 pt,Полужирный"/>
    <w:basedOn w:val="CharStyle4"/>
    <w:rPr>
      <w:lang w:val="ru-RU" w:eastAsia="ru-RU" w:bidi="ru-RU"/>
      <w:b/>
      <w:bCs/>
      <w:sz w:val="11"/>
      <w:szCs w:val="11"/>
      <w:w w:val="100"/>
      <w:spacing w:val="0"/>
      <w:color w:val="000000"/>
      <w:position w:val="0"/>
    </w:rPr>
  </w:style>
  <w:style w:type="character" w:customStyle="1" w:styleId="CharStyle11">
    <w:name w:val="Основной текст (2)"/>
    <w:basedOn w:val="CharStyle4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5">
    <w:name w:val="Заголовок №2"/>
    <w:basedOn w:val="Normal"/>
    <w:link w:val="CharStyle6"/>
    <w:pPr>
      <w:widowControl w:val="0"/>
      <w:shd w:val="clear" w:color="auto" w:fill="FFFFFF"/>
      <w:outlineLvl w:val="1"/>
      <w:spacing w:before="6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 (6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9"/>
      <w:szCs w:val="9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