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21"/>
        <w:ind w:left="5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«О внесении изменений в бюджет муниципального образования "Онгудайский район" на 2021 год и на плановый период 2022 и 2023 годов" (в редакции решений №24-1 от30.04.2021г. №29-1 от 16.11.2021г.)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район"на 2021 год</w:t>
      </w:r>
    </w:p>
    <w:p>
      <w:pPr>
        <w:pStyle w:val="Style7"/>
        <w:framePr w:w="1033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5333"/>
        <w:gridCol w:w="2861"/>
        <w:gridCol w:w="2136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Наименование источника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Код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Сумма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-39 814,0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39 814,0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3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-633,0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3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1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633,0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633,0</w:t>
            </w:r>
          </w:p>
        </w:tc>
      </w:tr>
      <w:tr>
        <w:trPr>
          <w:trHeight w:val="14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5"/>
              </w:rPr>
              <w:t>-</w:t>
            </w:r>
            <w:r>
              <w:rPr>
                <w:rStyle w:val="CharStyle14"/>
              </w:rPr>
              <w:t>633,0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Изменение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40</w:t>
            </w:r>
            <w:r>
              <w:rPr>
                <w:rStyle w:val="CharStyle15"/>
              </w:rPr>
              <w:t xml:space="preserve"> </w:t>
            </w:r>
            <w:r>
              <w:rPr>
                <w:rStyle w:val="CharStyle14"/>
              </w:rPr>
              <w:t>447,0</w:t>
            </w:r>
          </w:p>
        </w:tc>
      </w:tr>
    </w:tbl>
    <w:p>
      <w:pPr>
        <w:framePr w:w="103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488" w:left="758" w:right="813" w:bottom="186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1">
    <w:name w:val="Основной текст (2) + 8 pt,Полужирный"/>
    <w:basedOn w:val="CharStyle10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2">
    <w:name w:val="Основной текст (2) + 9,5 pt,Полужирный"/>
    <w:basedOn w:val="CharStyle10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3">
    <w:name w:val="Основной текст (2) + 8 pt"/>
    <w:basedOn w:val="CharStyle10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4">
    <w:name w:val="Основной текст (2) + 9,5 pt"/>
    <w:basedOn w:val="CharStyle10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Основной текст (2) + 4 pt"/>
    <w:basedOn w:val="CharStyle10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18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right"/>
      <w:spacing w:after="240" w:line="15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