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DE0905">
        <w:rPr>
          <w:rFonts w:ascii="Times New Roman" w:hAnsi="Times New Roman" w:cs="Times New Roman"/>
          <w:sz w:val="28"/>
        </w:rPr>
        <w:t>10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DE0905">
        <w:rPr>
          <w:rFonts w:ascii="Times New Roman" w:hAnsi="Times New Roman" w:cs="Times New Roman"/>
          <w:sz w:val="28"/>
        </w:rPr>
        <w:t>марта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E0905">
        <w:rPr>
          <w:rFonts w:ascii="Times New Roman" w:hAnsi="Times New Roman" w:cs="Times New Roman"/>
          <w:sz w:val="28"/>
        </w:rPr>
        <w:t xml:space="preserve"> 08/1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DE0905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феврал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ь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>февраль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>530 419,47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>639 613,78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февраль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E2A0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AF0B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2019-06-27T03:54:00Z</cp:lastPrinted>
  <dcterms:created xsi:type="dcterms:W3CDTF">2019-06-16T07:38:00Z</dcterms:created>
  <dcterms:modified xsi:type="dcterms:W3CDTF">2021-03-30T08:36:00Z</dcterms:modified>
</cp:coreProperties>
</file>