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50" w:type="dxa"/>
        <w:tblInd w:w="-329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148"/>
        <w:gridCol w:w="1620"/>
        <w:gridCol w:w="6382"/>
      </w:tblGrid>
      <w:tr w:rsidR="001C1769" w:rsidTr="00523D0F">
        <w:trPr>
          <w:trHeight w:val="2410"/>
        </w:trPr>
        <w:tc>
          <w:tcPr>
            <w:tcW w:w="7146" w:type="dxa"/>
          </w:tcPr>
          <w:p w:rsidR="001C1769" w:rsidRDefault="001C1769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                          РОССИЙСКАЯ ФЕДЕРАЦИЯ</w:t>
            </w:r>
            <w:r>
              <w:rPr>
                <w:lang w:eastAsia="en-US"/>
              </w:rPr>
              <w:br/>
              <w:t xml:space="preserve">                            РЕСПУБЛИКА АЛТАЙ</w:t>
            </w:r>
          </w:p>
          <w:p w:rsidR="001C1769" w:rsidRDefault="001C1769">
            <w:pPr>
              <w:pStyle w:val="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                       МУНИЦИПАЛЬНОЕ ОБРАЗОВАНИЕ </w:t>
            </w:r>
          </w:p>
          <w:p w:rsidR="001C1769" w:rsidRDefault="001C176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 «ОНГУДАЙСКИЙ РАЙОН»</w:t>
            </w:r>
          </w:p>
          <w:p w:rsidR="001C1769" w:rsidRDefault="001C176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СОВЕТ ДЕПУТАТОВ РАЙОНА</w:t>
            </w:r>
          </w:p>
          <w:p w:rsidR="001C1769" w:rsidRDefault="001C176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             (АЙМАКА)</w:t>
            </w:r>
          </w:p>
          <w:p w:rsidR="001C1769" w:rsidRPr="00523D0F" w:rsidRDefault="00523D0F" w:rsidP="00523D0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</w:t>
            </w:r>
          </w:p>
          <w:p w:rsidR="001C1769" w:rsidRDefault="001C1769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</w:t>
            </w:r>
          </w:p>
          <w:p w:rsidR="001C1769" w:rsidRDefault="001C1769">
            <w:pPr>
              <w:pStyle w:val="4"/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</w:tcPr>
          <w:p w:rsidR="001C1769" w:rsidRDefault="001C17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C73184B" wp14:editId="1677E365">
                  <wp:extent cx="881380" cy="925195"/>
                  <wp:effectExtent l="0" t="0" r="0" b="8255"/>
                  <wp:docPr id="1" name="Рисунок 1" descr="Описание: 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769" w:rsidRDefault="001C1769">
            <w:pPr>
              <w:spacing w:line="276" w:lineRule="auto"/>
              <w:rPr>
                <w:lang w:eastAsia="en-US"/>
              </w:rPr>
            </w:pPr>
          </w:p>
          <w:p w:rsidR="001C1769" w:rsidRDefault="001C1769">
            <w:pPr>
              <w:spacing w:line="276" w:lineRule="auto"/>
              <w:rPr>
                <w:lang w:eastAsia="en-US"/>
              </w:rPr>
            </w:pPr>
          </w:p>
          <w:p w:rsidR="001C1769" w:rsidRDefault="001C1769">
            <w:pPr>
              <w:spacing w:line="276" w:lineRule="auto"/>
              <w:rPr>
                <w:lang w:eastAsia="en-US"/>
              </w:rPr>
            </w:pPr>
          </w:p>
          <w:p w:rsidR="001C1769" w:rsidRDefault="001C1769">
            <w:pPr>
              <w:spacing w:line="276" w:lineRule="auto"/>
              <w:rPr>
                <w:lang w:eastAsia="en-US"/>
              </w:rPr>
            </w:pPr>
          </w:p>
          <w:p w:rsidR="001C1769" w:rsidRDefault="001C176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381" w:type="dxa"/>
          </w:tcPr>
          <w:p w:rsidR="001C1769" w:rsidRDefault="001C176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РОССИЯ ФЕДЕРАЦИЯЗЫ</w:t>
            </w:r>
          </w:p>
          <w:p w:rsidR="001C1769" w:rsidRDefault="001C176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АЛТАЙ РЕСПУБЛИКА</w:t>
            </w:r>
            <w:r>
              <w:rPr>
                <w:b/>
                <w:bCs/>
                <w:lang w:eastAsia="en-US"/>
              </w:rPr>
              <w:br/>
              <w:t xml:space="preserve">             МУНИЦИПАЛ ТОЗОЛМО</w:t>
            </w:r>
          </w:p>
          <w:p w:rsidR="001C1769" w:rsidRDefault="001C176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«ОНДОЙ АЙМАК»</w:t>
            </w:r>
          </w:p>
          <w:p w:rsidR="001C1769" w:rsidRDefault="001C1769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ДЕПУТАТТАРДЫН АЙМАК</w:t>
            </w:r>
          </w:p>
          <w:p w:rsidR="001C1769" w:rsidRDefault="001C1769" w:rsidP="002F780D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СОВЕДИ</w:t>
            </w:r>
          </w:p>
        </w:tc>
      </w:tr>
    </w:tbl>
    <w:p w:rsidR="001C1769" w:rsidRDefault="001C1769" w:rsidP="001C1769">
      <w:pPr>
        <w:pBdr>
          <w:bottom w:val="single" w:sz="12" w:space="0" w:color="auto"/>
        </w:pBdr>
        <w:rPr>
          <w:b/>
          <w:bCs/>
          <w:sz w:val="20"/>
        </w:rPr>
      </w:pPr>
    </w:p>
    <w:p w:rsidR="001C1769" w:rsidRDefault="001C1769" w:rsidP="001C1769">
      <w:pPr>
        <w:jc w:val="center"/>
        <w:rPr>
          <w:b/>
          <w:bCs/>
        </w:rPr>
      </w:pPr>
    </w:p>
    <w:p w:rsidR="001C1769" w:rsidRDefault="001C1769" w:rsidP="00523D0F">
      <w:pPr>
        <w:jc w:val="center"/>
        <w:rPr>
          <w:b/>
          <w:bCs/>
        </w:rPr>
      </w:pPr>
      <w:r>
        <w:rPr>
          <w:b/>
          <w:bCs/>
        </w:rPr>
        <w:t xml:space="preserve">  ТРИДЦАТЬ ПЕРВАЯ ОЧЕРЕДНАЯ   СЕССИЯ ЧЕТВЕРТОГО СОЗЫВА</w:t>
      </w:r>
    </w:p>
    <w:p w:rsidR="001C1769" w:rsidRDefault="001C1769" w:rsidP="001C176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</w:t>
      </w:r>
    </w:p>
    <w:p w:rsidR="001C1769" w:rsidRDefault="001C1769" w:rsidP="001C176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РЕШЕНИЕ    </w:t>
      </w:r>
      <w:r>
        <w:rPr>
          <w:b/>
          <w:bCs/>
          <w:sz w:val="28"/>
          <w:szCs w:val="28"/>
        </w:rPr>
        <w:t xml:space="preserve">                                                                                </w:t>
      </w:r>
      <w:r>
        <w:rPr>
          <w:b/>
          <w:bCs/>
          <w:sz w:val="32"/>
          <w:szCs w:val="32"/>
        </w:rPr>
        <w:t>ЧЕЧИМ</w:t>
      </w:r>
    </w:p>
    <w:p w:rsidR="001C1769" w:rsidRDefault="00FB55C1" w:rsidP="001C17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C176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23.12.</w:t>
      </w:r>
      <w:r w:rsidR="001C1769">
        <w:rPr>
          <w:b/>
          <w:bCs/>
          <w:sz w:val="28"/>
          <w:szCs w:val="28"/>
        </w:rPr>
        <w:t xml:space="preserve"> 2021г.                                                                                № </w:t>
      </w:r>
      <w:r>
        <w:rPr>
          <w:b/>
          <w:bCs/>
          <w:sz w:val="28"/>
          <w:szCs w:val="28"/>
        </w:rPr>
        <w:t>31-14</w:t>
      </w:r>
      <w:bookmarkStart w:id="0" w:name="_GoBack"/>
      <w:bookmarkEnd w:id="0"/>
    </w:p>
    <w:p w:rsidR="001C1769" w:rsidRDefault="001C1769" w:rsidP="001C17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Онгудай</w:t>
      </w:r>
    </w:p>
    <w:p w:rsidR="001C1769" w:rsidRDefault="001C1769" w:rsidP="001C1769">
      <w:pPr>
        <w:rPr>
          <w:b/>
          <w:bCs/>
          <w:sz w:val="28"/>
          <w:szCs w:val="28"/>
        </w:rPr>
      </w:pPr>
    </w:p>
    <w:p w:rsidR="001C1769" w:rsidRDefault="00BF17D6" w:rsidP="002F78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рассмотрении обращения главы района (аймака) МО «</w:t>
      </w:r>
      <w:proofErr w:type="spellStart"/>
      <w:r>
        <w:rPr>
          <w:b/>
          <w:bCs/>
          <w:sz w:val="28"/>
          <w:szCs w:val="28"/>
        </w:rPr>
        <w:t>Онгудайский</w:t>
      </w:r>
      <w:proofErr w:type="spellEnd"/>
      <w:r>
        <w:rPr>
          <w:b/>
          <w:bCs/>
          <w:sz w:val="28"/>
          <w:szCs w:val="28"/>
        </w:rPr>
        <w:t xml:space="preserve"> район» о  ненадлежащем содержании автомобильных дорог регионального значения на территории МО «</w:t>
      </w:r>
      <w:proofErr w:type="spellStart"/>
      <w:r>
        <w:rPr>
          <w:b/>
          <w:bCs/>
          <w:sz w:val="28"/>
          <w:szCs w:val="28"/>
        </w:rPr>
        <w:t>Онгудайский</w:t>
      </w:r>
      <w:proofErr w:type="spellEnd"/>
      <w:r>
        <w:rPr>
          <w:b/>
          <w:bCs/>
          <w:sz w:val="28"/>
          <w:szCs w:val="28"/>
        </w:rPr>
        <w:t xml:space="preserve"> район»</w:t>
      </w:r>
      <w:r w:rsidR="001C1769">
        <w:rPr>
          <w:b/>
          <w:bCs/>
          <w:sz w:val="28"/>
          <w:szCs w:val="28"/>
        </w:rPr>
        <w:t>»</w:t>
      </w:r>
    </w:p>
    <w:p w:rsidR="001C1769" w:rsidRDefault="001C1769" w:rsidP="002F780D">
      <w:pPr>
        <w:jc w:val="center"/>
        <w:rPr>
          <w:b/>
          <w:bCs/>
          <w:sz w:val="28"/>
          <w:szCs w:val="28"/>
        </w:rPr>
      </w:pPr>
    </w:p>
    <w:p w:rsidR="001C1769" w:rsidRDefault="001C1769" w:rsidP="001C17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D57B31">
        <w:rPr>
          <w:bCs/>
          <w:sz w:val="28"/>
          <w:szCs w:val="28"/>
        </w:rPr>
        <w:t xml:space="preserve">    В соответствии с</w:t>
      </w:r>
      <w:r>
        <w:rPr>
          <w:bCs/>
          <w:sz w:val="28"/>
          <w:szCs w:val="28"/>
        </w:rPr>
        <w:t xml:space="preserve"> ФЗ-131 от 06.10.2003 года «Об общих принципах местного самоуправления в Российск</w:t>
      </w:r>
      <w:r w:rsidR="00D57B31">
        <w:rPr>
          <w:bCs/>
          <w:sz w:val="28"/>
          <w:szCs w:val="28"/>
        </w:rPr>
        <w:t>ой Федерации»,</w:t>
      </w:r>
      <w:r>
        <w:rPr>
          <w:bCs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bCs/>
          <w:sz w:val="28"/>
          <w:szCs w:val="28"/>
        </w:rPr>
        <w:t>Онгудайский</w:t>
      </w:r>
      <w:proofErr w:type="spellEnd"/>
      <w:r>
        <w:rPr>
          <w:bCs/>
          <w:sz w:val="28"/>
          <w:szCs w:val="28"/>
        </w:rPr>
        <w:t xml:space="preserve"> район» утвержденного решением Совета депутатов района (аймака) от 27.12.2016г. № 23-2, Совет депутатов района (аймака) РЕШИЛ:</w:t>
      </w:r>
    </w:p>
    <w:p w:rsidR="001C1769" w:rsidRDefault="00D57B31" w:rsidP="00B241C9">
      <w:pPr>
        <w:suppressAutoHyphens/>
        <w:jc w:val="both"/>
        <w:rPr>
          <w:bCs/>
          <w:sz w:val="28"/>
          <w:szCs w:val="28"/>
        </w:rPr>
      </w:pPr>
      <w:r w:rsidRPr="00B241C9">
        <w:rPr>
          <w:bCs/>
          <w:sz w:val="28"/>
          <w:szCs w:val="28"/>
        </w:rPr>
        <w:t xml:space="preserve">     </w:t>
      </w:r>
      <w:r w:rsidR="00B241C9">
        <w:rPr>
          <w:bCs/>
          <w:sz w:val="28"/>
          <w:szCs w:val="28"/>
        </w:rPr>
        <w:t xml:space="preserve">  1. </w:t>
      </w:r>
      <w:r w:rsidRPr="00B241C9">
        <w:rPr>
          <w:bCs/>
          <w:sz w:val="28"/>
          <w:szCs w:val="28"/>
        </w:rPr>
        <w:t xml:space="preserve">Рекомендовать </w:t>
      </w:r>
      <w:r w:rsidRPr="00B241C9">
        <w:rPr>
          <w:sz w:val="28"/>
          <w:szCs w:val="28"/>
        </w:rPr>
        <w:t>Казенному учреждению Республики Алтай «Республиканское управление автомобильных дорог общего пользования «Горно-</w:t>
      </w:r>
      <w:proofErr w:type="spellStart"/>
      <w:r w:rsidRPr="00B241C9">
        <w:rPr>
          <w:sz w:val="28"/>
          <w:szCs w:val="28"/>
        </w:rPr>
        <w:t>Алтайавтодор</w:t>
      </w:r>
      <w:proofErr w:type="spellEnd"/>
      <w:r w:rsidRPr="00B241C9">
        <w:rPr>
          <w:sz w:val="28"/>
          <w:szCs w:val="28"/>
        </w:rPr>
        <w:t xml:space="preserve">» (сокращенное наименование - </w:t>
      </w:r>
      <w:proofErr w:type="gramStart"/>
      <w:r w:rsidRPr="00B241C9">
        <w:rPr>
          <w:sz w:val="28"/>
          <w:szCs w:val="28"/>
        </w:rPr>
        <w:t>КУ РА</w:t>
      </w:r>
      <w:proofErr w:type="gramEnd"/>
      <w:r w:rsidRPr="00B241C9">
        <w:rPr>
          <w:sz w:val="28"/>
          <w:szCs w:val="28"/>
        </w:rPr>
        <w:t xml:space="preserve"> РУАД «Горно-</w:t>
      </w:r>
      <w:proofErr w:type="spellStart"/>
      <w:r w:rsidRPr="00B241C9">
        <w:rPr>
          <w:sz w:val="28"/>
          <w:szCs w:val="28"/>
        </w:rPr>
        <w:t>Алтайавтодор</w:t>
      </w:r>
      <w:proofErr w:type="spellEnd"/>
      <w:r w:rsidRPr="00B241C9">
        <w:rPr>
          <w:sz w:val="28"/>
          <w:szCs w:val="28"/>
        </w:rPr>
        <w:t xml:space="preserve">») расторгнуть  государственный контракт № </w:t>
      </w:r>
      <w:r w:rsidR="00B241C9" w:rsidRPr="00B241C9">
        <w:rPr>
          <w:color w:val="000000"/>
          <w:sz w:val="28"/>
          <w:szCs w:val="28"/>
        </w:rPr>
        <w:t xml:space="preserve"> 0177200000918001299, заключенный между</w:t>
      </w:r>
      <w:r w:rsidR="00B241C9" w:rsidRPr="00B241C9">
        <w:rPr>
          <w:sz w:val="28"/>
          <w:szCs w:val="28"/>
        </w:rPr>
        <w:t xml:space="preserve"> КУ РА РУАД «Горно-</w:t>
      </w:r>
      <w:proofErr w:type="spellStart"/>
      <w:r w:rsidR="00B241C9" w:rsidRPr="00B241C9">
        <w:rPr>
          <w:sz w:val="28"/>
          <w:szCs w:val="28"/>
        </w:rPr>
        <w:t>Алтайавтодор</w:t>
      </w:r>
      <w:proofErr w:type="spellEnd"/>
      <w:r w:rsidR="00B241C9" w:rsidRPr="00B241C9">
        <w:rPr>
          <w:sz w:val="28"/>
          <w:szCs w:val="28"/>
        </w:rPr>
        <w:t>» и ООО «</w:t>
      </w:r>
      <w:proofErr w:type="spellStart"/>
      <w:r w:rsidR="00B241C9" w:rsidRPr="00B241C9">
        <w:rPr>
          <w:sz w:val="28"/>
          <w:szCs w:val="28"/>
        </w:rPr>
        <w:t>СтройКомАлтай</w:t>
      </w:r>
      <w:proofErr w:type="spellEnd"/>
      <w:r w:rsidR="00B241C9" w:rsidRPr="00B241C9">
        <w:rPr>
          <w:sz w:val="28"/>
          <w:szCs w:val="28"/>
        </w:rPr>
        <w:t>»</w:t>
      </w:r>
      <w:r w:rsidR="00B241C9" w:rsidRPr="00B241C9">
        <w:rPr>
          <w:color w:val="000000"/>
          <w:sz w:val="28"/>
          <w:szCs w:val="28"/>
        </w:rPr>
        <w:t xml:space="preserve"> </w:t>
      </w:r>
      <w:r w:rsidR="00B241C9" w:rsidRPr="00B241C9">
        <w:rPr>
          <w:rFonts w:eastAsia="Calibri"/>
          <w:iCs/>
          <w:sz w:val="28"/>
          <w:szCs w:val="28"/>
          <w:lang w:eastAsia="hi-IN" w:bidi="hi-IN"/>
        </w:rPr>
        <w:t xml:space="preserve">на выполнение работ по содержанию автомобильных дорог </w:t>
      </w:r>
      <w:r w:rsidR="00B241C9">
        <w:rPr>
          <w:rFonts w:eastAsia="Calibri"/>
          <w:iCs/>
          <w:sz w:val="28"/>
          <w:szCs w:val="28"/>
          <w:lang w:eastAsia="hi-IN" w:bidi="hi-IN"/>
        </w:rPr>
        <w:t xml:space="preserve">регионального значения </w:t>
      </w:r>
      <w:proofErr w:type="spellStart"/>
      <w:r w:rsidR="00B241C9" w:rsidRPr="00B241C9">
        <w:rPr>
          <w:rFonts w:eastAsia="Calibri"/>
          <w:iCs/>
          <w:sz w:val="28"/>
          <w:szCs w:val="28"/>
          <w:lang w:eastAsia="hi-IN" w:bidi="hi-IN"/>
        </w:rPr>
        <w:t>Онгудайского</w:t>
      </w:r>
      <w:proofErr w:type="spellEnd"/>
      <w:r w:rsidR="00B241C9" w:rsidRPr="00B241C9">
        <w:rPr>
          <w:rFonts w:eastAsia="Calibri"/>
          <w:iCs/>
          <w:sz w:val="28"/>
          <w:szCs w:val="28"/>
          <w:lang w:eastAsia="hi-IN" w:bidi="hi-IN"/>
        </w:rPr>
        <w:t xml:space="preserve"> района</w:t>
      </w:r>
      <w:r w:rsidR="00B241C9">
        <w:rPr>
          <w:rFonts w:eastAsia="Calibri"/>
          <w:iCs/>
          <w:sz w:val="28"/>
          <w:szCs w:val="28"/>
          <w:lang w:eastAsia="hi-IN" w:bidi="hi-IN"/>
        </w:rPr>
        <w:t>, в виду не исполнения подрядчиком условий данного контракта</w:t>
      </w:r>
      <w:r w:rsidR="001C1769" w:rsidRPr="00B241C9">
        <w:rPr>
          <w:bCs/>
          <w:sz w:val="28"/>
          <w:szCs w:val="28"/>
        </w:rPr>
        <w:t>.</w:t>
      </w:r>
    </w:p>
    <w:p w:rsidR="00523D0F" w:rsidRPr="00B241C9" w:rsidRDefault="00523D0F" w:rsidP="00B241C9">
      <w:pPr>
        <w:suppressAutoHyphens/>
        <w:jc w:val="both"/>
        <w:rPr>
          <w:rFonts w:eastAsia="Calibri"/>
          <w:iCs/>
          <w:sz w:val="28"/>
          <w:szCs w:val="28"/>
          <w:lang w:eastAsia="hi-IN" w:bidi="hi-IN"/>
        </w:rPr>
      </w:pPr>
      <w:r>
        <w:rPr>
          <w:rFonts w:eastAsia="Calibri"/>
          <w:iCs/>
          <w:sz w:val="28"/>
          <w:szCs w:val="28"/>
          <w:lang w:eastAsia="hi-IN" w:bidi="hi-IN"/>
        </w:rPr>
        <w:t xml:space="preserve">       2.   Направить данное решение Главе Республики Алтай, Председателю Правительства Республики Алтай </w:t>
      </w:r>
      <w:proofErr w:type="spellStart"/>
      <w:r>
        <w:rPr>
          <w:rFonts w:eastAsia="Calibri"/>
          <w:iCs/>
          <w:sz w:val="28"/>
          <w:szCs w:val="28"/>
          <w:lang w:eastAsia="hi-IN" w:bidi="hi-IN"/>
        </w:rPr>
        <w:t>Хорохордину</w:t>
      </w:r>
      <w:proofErr w:type="spellEnd"/>
      <w:r>
        <w:rPr>
          <w:rFonts w:eastAsia="Calibri"/>
          <w:iCs/>
          <w:sz w:val="28"/>
          <w:szCs w:val="28"/>
          <w:lang w:eastAsia="hi-IN" w:bidi="hi-IN"/>
        </w:rPr>
        <w:t xml:space="preserve"> О. Л., Первому заместителю Главы Республики Алтай, Председателя правительства Республики Алтай </w:t>
      </w:r>
      <w:proofErr w:type="spellStart"/>
      <w:r>
        <w:rPr>
          <w:rFonts w:eastAsia="Calibri"/>
          <w:iCs/>
          <w:sz w:val="28"/>
          <w:szCs w:val="28"/>
          <w:lang w:eastAsia="hi-IN" w:bidi="hi-IN"/>
        </w:rPr>
        <w:t>Махалову</w:t>
      </w:r>
      <w:proofErr w:type="spellEnd"/>
      <w:r>
        <w:rPr>
          <w:rFonts w:eastAsia="Calibri"/>
          <w:iCs/>
          <w:sz w:val="28"/>
          <w:szCs w:val="28"/>
          <w:lang w:eastAsia="hi-IN" w:bidi="hi-IN"/>
        </w:rPr>
        <w:t xml:space="preserve"> В. Б., Министру регионального развития республики Алтай </w:t>
      </w:r>
      <w:proofErr w:type="spellStart"/>
      <w:r>
        <w:rPr>
          <w:rFonts w:eastAsia="Calibri"/>
          <w:iCs/>
          <w:sz w:val="28"/>
          <w:szCs w:val="28"/>
          <w:lang w:eastAsia="hi-IN" w:bidi="hi-IN"/>
        </w:rPr>
        <w:t>Зорию</w:t>
      </w:r>
      <w:proofErr w:type="spellEnd"/>
      <w:r>
        <w:rPr>
          <w:rFonts w:eastAsia="Calibri"/>
          <w:iCs/>
          <w:sz w:val="28"/>
          <w:szCs w:val="28"/>
          <w:lang w:eastAsia="hi-IN" w:bidi="hi-IN"/>
        </w:rPr>
        <w:t xml:space="preserve"> К. В., Главному федеральному инспектору по Республике Алтай </w:t>
      </w:r>
      <w:proofErr w:type="spellStart"/>
      <w:r>
        <w:rPr>
          <w:rFonts w:eastAsia="Calibri"/>
          <w:iCs/>
          <w:sz w:val="28"/>
          <w:szCs w:val="28"/>
          <w:lang w:eastAsia="hi-IN" w:bidi="hi-IN"/>
        </w:rPr>
        <w:t>Колозину</w:t>
      </w:r>
      <w:proofErr w:type="spellEnd"/>
      <w:r>
        <w:rPr>
          <w:rFonts w:eastAsia="Calibri"/>
          <w:iCs/>
          <w:sz w:val="28"/>
          <w:szCs w:val="28"/>
          <w:lang w:eastAsia="hi-IN" w:bidi="hi-IN"/>
        </w:rPr>
        <w:t xml:space="preserve"> Д. М.</w:t>
      </w:r>
    </w:p>
    <w:p w:rsidR="001C1769" w:rsidRDefault="001C1769" w:rsidP="001C17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</w:t>
      </w:r>
      <w:r w:rsidR="00B241C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23D0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Настоящее решение вступает в сил</w:t>
      </w:r>
      <w:r w:rsidR="00B241C9">
        <w:rPr>
          <w:bCs/>
          <w:sz w:val="28"/>
          <w:szCs w:val="28"/>
        </w:rPr>
        <w:t>у с момента  его принятия</w:t>
      </w:r>
      <w:r>
        <w:rPr>
          <w:bCs/>
          <w:sz w:val="28"/>
          <w:szCs w:val="28"/>
        </w:rPr>
        <w:t>.</w:t>
      </w:r>
    </w:p>
    <w:p w:rsidR="00523D0F" w:rsidRDefault="00B241C9" w:rsidP="001C17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</w:t>
      </w:r>
      <w:r w:rsidR="001C176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 w:rsidR="001C1769">
        <w:rPr>
          <w:bCs/>
          <w:sz w:val="28"/>
          <w:szCs w:val="28"/>
        </w:rPr>
        <w:t>Контроль за</w:t>
      </w:r>
      <w:proofErr w:type="gramEnd"/>
      <w:r w:rsidR="001C1769">
        <w:rPr>
          <w:bCs/>
          <w:sz w:val="28"/>
          <w:szCs w:val="28"/>
        </w:rPr>
        <w:t xml:space="preserve"> исполнением настоящего решения возложить на постоянную комиссию Совета депута</w:t>
      </w:r>
      <w:r w:rsidR="00BB0CB4">
        <w:rPr>
          <w:bCs/>
          <w:sz w:val="28"/>
          <w:szCs w:val="28"/>
        </w:rPr>
        <w:t>тов района (аймака) по сельскому хозяйству, земельным и имущественным отношениям, природопользованию и градостроительству.</w:t>
      </w:r>
    </w:p>
    <w:p w:rsidR="001C1769" w:rsidRDefault="00BB0CB4" w:rsidP="001C17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 депутатов</w:t>
      </w:r>
    </w:p>
    <w:p w:rsidR="00BB0CB4" w:rsidRDefault="00BB0CB4" w:rsidP="001C176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района (аймака)                                                                                    А. Ы. </w:t>
      </w:r>
      <w:proofErr w:type="spellStart"/>
      <w:r>
        <w:rPr>
          <w:bCs/>
          <w:sz w:val="28"/>
          <w:szCs w:val="28"/>
        </w:rPr>
        <w:t>Тысов</w:t>
      </w:r>
      <w:proofErr w:type="spellEnd"/>
    </w:p>
    <w:p w:rsidR="00885754" w:rsidRDefault="00885754"/>
    <w:sectPr w:rsidR="00885754" w:rsidSect="00523D0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99"/>
    <w:rsid w:val="001C1769"/>
    <w:rsid w:val="002F780D"/>
    <w:rsid w:val="003D7F92"/>
    <w:rsid w:val="00523D0F"/>
    <w:rsid w:val="00885754"/>
    <w:rsid w:val="00B241C9"/>
    <w:rsid w:val="00B4385A"/>
    <w:rsid w:val="00BB0CB4"/>
    <w:rsid w:val="00BF17D6"/>
    <w:rsid w:val="00D34099"/>
    <w:rsid w:val="00D57B31"/>
    <w:rsid w:val="00FB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1769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1C1769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17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C17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1769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1C1769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17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C17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ASRock</cp:lastModifiedBy>
  <cp:revision>9</cp:revision>
  <cp:lastPrinted>2021-12-24T05:36:00Z</cp:lastPrinted>
  <dcterms:created xsi:type="dcterms:W3CDTF">2021-12-21T07:55:00Z</dcterms:created>
  <dcterms:modified xsi:type="dcterms:W3CDTF">2021-12-24T07:04:00Z</dcterms:modified>
</cp:coreProperties>
</file>