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7"/>
        <w:tblW w:w="9990" w:type="dxa"/>
        <w:tblLayout w:type="fixed"/>
        <w:tblCellMar>
          <w:left w:w="71" w:type="dxa"/>
          <w:right w:w="71" w:type="dxa"/>
        </w:tblCellMar>
        <w:tblLook w:val="00A0"/>
      </w:tblPr>
      <w:tblGrid>
        <w:gridCol w:w="4228"/>
        <w:gridCol w:w="1179"/>
        <w:gridCol w:w="4583"/>
      </w:tblGrid>
      <w:tr w:rsidR="00BB2409" w:rsidTr="00A023D3">
        <w:trPr>
          <w:cantSplit/>
          <w:trHeight w:val="1618"/>
        </w:trPr>
        <w:tc>
          <w:tcPr>
            <w:tcW w:w="4230" w:type="dxa"/>
            <w:tcBorders>
              <w:top w:val="nil"/>
              <w:left w:val="nil"/>
              <w:bottom w:val="thickThinSmallGap" w:sz="24" w:space="0" w:color="auto"/>
              <w:right w:val="nil"/>
            </w:tcBorders>
            <w:hideMark/>
          </w:tcPr>
          <w:p w:rsidR="00BB2409" w:rsidRPr="00DC4909" w:rsidRDefault="00BB2409" w:rsidP="00DC4909">
            <w:pPr>
              <w:spacing w:line="360" w:lineRule="auto"/>
              <w:ind w:right="-71"/>
              <w:jc w:val="center"/>
              <w:rPr>
                <w:b/>
                <w:sz w:val="28"/>
                <w:szCs w:val="28"/>
              </w:rPr>
            </w:pPr>
            <w:r w:rsidRPr="00DC4909">
              <w:rPr>
                <w:b/>
                <w:sz w:val="28"/>
                <w:szCs w:val="28"/>
              </w:rPr>
              <w:t>Российская Федерация</w:t>
            </w:r>
          </w:p>
          <w:p w:rsidR="00BB2409" w:rsidRPr="00DC4909" w:rsidRDefault="00BB2409" w:rsidP="00DC4909">
            <w:pPr>
              <w:spacing w:line="360" w:lineRule="auto"/>
              <w:ind w:right="-71"/>
              <w:jc w:val="center"/>
              <w:rPr>
                <w:b/>
                <w:sz w:val="28"/>
                <w:szCs w:val="28"/>
              </w:rPr>
            </w:pPr>
            <w:r w:rsidRPr="00DC4909">
              <w:rPr>
                <w:b/>
                <w:sz w:val="28"/>
                <w:szCs w:val="28"/>
              </w:rPr>
              <w:t>Республика Алтай</w:t>
            </w:r>
          </w:p>
          <w:p w:rsidR="00BB2409" w:rsidRPr="00DC4909" w:rsidRDefault="00BB2409" w:rsidP="00DC4909">
            <w:pPr>
              <w:spacing w:line="360" w:lineRule="auto"/>
              <w:ind w:right="-71"/>
              <w:jc w:val="center"/>
              <w:rPr>
                <w:b/>
                <w:sz w:val="28"/>
                <w:szCs w:val="28"/>
              </w:rPr>
            </w:pPr>
            <w:r w:rsidRPr="00DC4909">
              <w:rPr>
                <w:b/>
                <w:sz w:val="28"/>
                <w:szCs w:val="28"/>
              </w:rPr>
              <w:t>Теньгинское</w:t>
            </w:r>
          </w:p>
          <w:p w:rsidR="00BB2409" w:rsidRPr="00DC4909" w:rsidRDefault="00BB2409" w:rsidP="00DC4909">
            <w:pPr>
              <w:spacing w:line="360" w:lineRule="auto"/>
              <w:ind w:right="-71"/>
              <w:jc w:val="center"/>
              <w:rPr>
                <w:b/>
                <w:sz w:val="28"/>
                <w:szCs w:val="28"/>
              </w:rPr>
            </w:pPr>
            <w:r w:rsidRPr="00DC4909">
              <w:rPr>
                <w:b/>
                <w:sz w:val="28"/>
                <w:szCs w:val="28"/>
              </w:rPr>
              <w:t>сельское поселение</w:t>
            </w:r>
          </w:p>
          <w:p w:rsidR="00BB2409" w:rsidRPr="00DC4909" w:rsidRDefault="00BB2409" w:rsidP="00DC4909">
            <w:pPr>
              <w:spacing w:line="360" w:lineRule="auto"/>
              <w:ind w:right="-71"/>
              <w:jc w:val="center"/>
              <w:rPr>
                <w:b/>
                <w:sz w:val="28"/>
                <w:szCs w:val="28"/>
              </w:rPr>
            </w:pPr>
            <w:r w:rsidRPr="00DC4909">
              <w:rPr>
                <w:b/>
                <w:sz w:val="28"/>
                <w:szCs w:val="28"/>
              </w:rPr>
              <w:t>Сельский совет депутатов</w:t>
            </w:r>
          </w:p>
        </w:tc>
        <w:tc>
          <w:tcPr>
            <w:tcW w:w="1179" w:type="dxa"/>
          </w:tcPr>
          <w:p w:rsidR="00BB2409" w:rsidRPr="00DC4909" w:rsidRDefault="00BB2409" w:rsidP="00DC4909">
            <w:pPr>
              <w:spacing w:line="360" w:lineRule="auto"/>
              <w:rPr>
                <w:b/>
                <w:sz w:val="28"/>
                <w:szCs w:val="28"/>
              </w:rPr>
            </w:pPr>
          </w:p>
          <w:p w:rsidR="00BB2409" w:rsidRPr="00DC4909" w:rsidRDefault="00BB2409" w:rsidP="00DC4909">
            <w:pPr>
              <w:spacing w:line="360" w:lineRule="auto"/>
              <w:rPr>
                <w:b/>
                <w:sz w:val="28"/>
                <w:szCs w:val="28"/>
              </w:rPr>
            </w:pPr>
          </w:p>
          <w:p w:rsidR="00BB2409" w:rsidRPr="00DC4909" w:rsidRDefault="00BB2409" w:rsidP="00DC4909">
            <w:pPr>
              <w:spacing w:line="360" w:lineRule="auto"/>
              <w:rPr>
                <w:b/>
                <w:sz w:val="28"/>
                <w:szCs w:val="28"/>
              </w:rPr>
            </w:pPr>
          </w:p>
        </w:tc>
        <w:tc>
          <w:tcPr>
            <w:tcW w:w="4585" w:type="dxa"/>
            <w:tcBorders>
              <w:top w:val="nil"/>
              <w:left w:val="nil"/>
              <w:bottom w:val="thickThinSmallGap" w:sz="24" w:space="0" w:color="auto"/>
              <w:right w:val="nil"/>
            </w:tcBorders>
            <w:hideMark/>
          </w:tcPr>
          <w:p w:rsidR="00BB2409" w:rsidRPr="00DC4909" w:rsidRDefault="00BB2409" w:rsidP="00DC4909">
            <w:pPr>
              <w:spacing w:line="360" w:lineRule="auto"/>
              <w:ind w:left="-71"/>
              <w:jc w:val="center"/>
              <w:rPr>
                <w:b/>
                <w:sz w:val="28"/>
                <w:szCs w:val="28"/>
              </w:rPr>
            </w:pPr>
            <w:r w:rsidRPr="00DC4909">
              <w:rPr>
                <w:b/>
                <w:sz w:val="28"/>
                <w:szCs w:val="28"/>
              </w:rPr>
              <w:t>Россия Федерациязы</w:t>
            </w:r>
          </w:p>
          <w:p w:rsidR="00BB2409" w:rsidRPr="00DC4909" w:rsidRDefault="00BB2409" w:rsidP="00DC4909">
            <w:pPr>
              <w:spacing w:line="360" w:lineRule="auto"/>
              <w:ind w:left="-71"/>
              <w:jc w:val="center"/>
              <w:rPr>
                <w:b/>
                <w:sz w:val="28"/>
                <w:szCs w:val="28"/>
              </w:rPr>
            </w:pPr>
            <w:r w:rsidRPr="00DC4909">
              <w:rPr>
                <w:b/>
                <w:sz w:val="28"/>
                <w:szCs w:val="28"/>
              </w:rPr>
              <w:t>Алтай Республика</w:t>
            </w:r>
          </w:p>
          <w:p w:rsidR="00BB2409" w:rsidRPr="00DC4909" w:rsidRDefault="00BB2409" w:rsidP="00DC4909">
            <w:pPr>
              <w:spacing w:line="360" w:lineRule="auto"/>
              <w:ind w:left="-71"/>
              <w:jc w:val="center"/>
              <w:rPr>
                <w:b/>
                <w:sz w:val="28"/>
                <w:szCs w:val="28"/>
              </w:rPr>
            </w:pPr>
            <w:r w:rsidRPr="00DC4909">
              <w:rPr>
                <w:b/>
                <w:sz w:val="28"/>
                <w:szCs w:val="28"/>
              </w:rPr>
              <w:t>Кени</w:t>
            </w:r>
          </w:p>
          <w:p w:rsidR="00BB2409" w:rsidRPr="00DC4909" w:rsidRDefault="00BB2409" w:rsidP="00DC4909">
            <w:pPr>
              <w:spacing w:line="360" w:lineRule="auto"/>
              <w:ind w:left="-71"/>
              <w:jc w:val="center"/>
              <w:rPr>
                <w:b/>
                <w:sz w:val="28"/>
                <w:szCs w:val="28"/>
              </w:rPr>
            </w:pPr>
            <w:r w:rsidRPr="00DC4909">
              <w:rPr>
                <w:b/>
                <w:sz w:val="28"/>
                <w:szCs w:val="28"/>
              </w:rPr>
              <w:t>jурт jеезези</w:t>
            </w:r>
          </w:p>
          <w:p w:rsidR="00BB2409" w:rsidRPr="00DC4909" w:rsidRDefault="00BB2409" w:rsidP="00DC4909">
            <w:pPr>
              <w:spacing w:line="360" w:lineRule="auto"/>
              <w:jc w:val="center"/>
              <w:rPr>
                <w:b/>
                <w:sz w:val="28"/>
                <w:szCs w:val="28"/>
              </w:rPr>
            </w:pPr>
            <w:r w:rsidRPr="00DC4909">
              <w:rPr>
                <w:b/>
                <w:sz w:val="28"/>
                <w:szCs w:val="28"/>
              </w:rPr>
              <w:t>Jурт совет депутатов</w:t>
            </w:r>
          </w:p>
        </w:tc>
      </w:tr>
    </w:tbl>
    <w:p w:rsidR="00553254" w:rsidRDefault="00553254" w:rsidP="00553254">
      <w:pPr>
        <w:keepNext/>
        <w:widowControl w:val="0"/>
        <w:autoSpaceDE w:val="0"/>
        <w:autoSpaceDN w:val="0"/>
        <w:adjustRightInd w:val="0"/>
        <w:jc w:val="center"/>
        <w:rPr>
          <w:b/>
          <w:sz w:val="28"/>
          <w:szCs w:val="28"/>
        </w:rPr>
      </w:pPr>
    </w:p>
    <w:p w:rsidR="00BB2409" w:rsidRDefault="00553254" w:rsidP="00553254">
      <w:pPr>
        <w:keepNext/>
        <w:widowControl w:val="0"/>
        <w:autoSpaceDE w:val="0"/>
        <w:autoSpaceDN w:val="0"/>
        <w:adjustRightInd w:val="0"/>
        <w:jc w:val="center"/>
        <w:rPr>
          <w:b/>
          <w:sz w:val="28"/>
          <w:szCs w:val="28"/>
        </w:rPr>
      </w:pPr>
      <w:r>
        <w:rPr>
          <w:b/>
          <w:sz w:val="28"/>
          <w:szCs w:val="28"/>
        </w:rPr>
        <w:t>ВОСЕМНАДЦАТАЯ СЕССИЯ ЧЕТВЕРТОГО СОЗЫВА</w:t>
      </w:r>
    </w:p>
    <w:p w:rsidR="00553254" w:rsidRDefault="00553254" w:rsidP="005D346B">
      <w:pPr>
        <w:keepNext/>
        <w:widowControl w:val="0"/>
        <w:autoSpaceDE w:val="0"/>
        <w:autoSpaceDN w:val="0"/>
        <w:adjustRightInd w:val="0"/>
        <w:jc w:val="both"/>
        <w:rPr>
          <w:b/>
          <w:sz w:val="28"/>
          <w:szCs w:val="28"/>
        </w:rPr>
      </w:pPr>
    </w:p>
    <w:p w:rsidR="005D346B" w:rsidRPr="005D346B" w:rsidRDefault="005D346B" w:rsidP="005D346B">
      <w:pPr>
        <w:keepNext/>
        <w:widowControl w:val="0"/>
        <w:autoSpaceDE w:val="0"/>
        <w:autoSpaceDN w:val="0"/>
        <w:adjustRightInd w:val="0"/>
        <w:jc w:val="both"/>
        <w:rPr>
          <w:b/>
          <w:sz w:val="28"/>
          <w:szCs w:val="28"/>
        </w:rPr>
      </w:pPr>
      <w:r w:rsidRPr="005D346B">
        <w:rPr>
          <w:b/>
          <w:sz w:val="28"/>
          <w:szCs w:val="28"/>
        </w:rPr>
        <w:t xml:space="preserve">РЕШЕНИЕ                                                              </w:t>
      </w:r>
      <w:r w:rsidR="00BB2409">
        <w:rPr>
          <w:b/>
          <w:sz w:val="28"/>
          <w:szCs w:val="28"/>
        </w:rPr>
        <w:t xml:space="preserve">                              </w:t>
      </w:r>
      <w:r w:rsidRPr="005D346B">
        <w:rPr>
          <w:b/>
          <w:sz w:val="28"/>
          <w:szCs w:val="28"/>
        </w:rPr>
        <w:t>ЧЕЧИМ</w:t>
      </w:r>
    </w:p>
    <w:p w:rsidR="005D346B" w:rsidRPr="005D346B" w:rsidRDefault="00BB2409" w:rsidP="005D346B">
      <w:pPr>
        <w:keepNext/>
        <w:widowControl w:val="0"/>
        <w:autoSpaceDE w:val="0"/>
        <w:autoSpaceDN w:val="0"/>
        <w:adjustRightInd w:val="0"/>
        <w:rPr>
          <w:b/>
          <w:sz w:val="28"/>
          <w:szCs w:val="28"/>
        </w:rPr>
      </w:pPr>
      <w:r>
        <w:rPr>
          <w:b/>
          <w:sz w:val="28"/>
          <w:szCs w:val="28"/>
        </w:rPr>
        <w:t>от 27</w:t>
      </w:r>
      <w:r w:rsidR="005D346B" w:rsidRPr="005D346B">
        <w:rPr>
          <w:b/>
          <w:sz w:val="28"/>
          <w:szCs w:val="28"/>
        </w:rPr>
        <w:t>. 1</w:t>
      </w:r>
      <w:r w:rsidR="00895688">
        <w:rPr>
          <w:b/>
          <w:sz w:val="28"/>
          <w:szCs w:val="28"/>
        </w:rPr>
        <w:t>2</w:t>
      </w:r>
      <w:r w:rsidR="005D346B" w:rsidRPr="005D346B">
        <w:rPr>
          <w:b/>
          <w:sz w:val="28"/>
          <w:szCs w:val="28"/>
        </w:rPr>
        <w:t xml:space="preserve">. 2021 г.                                                                                 </w:t>
      </w:r>
      <w:r w:rsidR="009B22A9">
        <w:rPr>
          <w:b/>
          <w:sz w:val="28"/>
          <w:szCs w:val="28"/>
        </w:rPr>
        <w:t xml:space="preserve">        №  18/1</w:t>
      </w:r>
    </w:p>
    <w:p w:rsidR="005D346B" w:rsidRPr="005D346B" w:rsidRDefault="00553254" w:rsidP="005D346B">
      <w:pPr>
        <w:keepNext/>
        <w:widowControl w:val="0"/>
        <w:autoSpaceDE w:val="0"/>
        <w:autoSpaceDN w:val="0"/>
        <w:adjustRightInd w:val="0"/>
        <w:jc w:val="center"/>
        <w:rPr>
          <w:b/>
          <w:sz w:val="28"/>
          <w:szCs w:val="28"/>
        </w:rPr>
      </w:pPr>
      <w:r>
        <w:rPr>
          <w:b/>
          <w:sz w:val="28"/>
          <w:szCs w:val="28"/>
        </w:rPr>
        <w:t>с. Теньга</w:t>
      </w:r>
    </w:p>
    <w:p w:rsidR="005D346B" w:rsidRPr="005D346B" w:rsidRDefault="005D346B" w:rsidP="005D346B">
      <w:pPr>
        <w:keepNext/>
        <w:widowControl w:val="0"/>
        <w:autoSpaceDE w:val="0"/>
        <w:autoSpaceDN w:val="0"/>
        <w:adjustRightInd w:val="0"/>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8"/>
      </w:tblGrid>
      <w:tr w:rsidR="00BB2409" w:rsidTr="00BB2409">
        <w:trPr>
          <w:trHeight w:val="1665"/>
        </w:trPr>
        <w:tc>
          <w:tcPr>
            <w:tcW w:w="4238" w:type="dxa"/>
          </w:tcPr>
          <w:p w:rsidR="00BB2409" w:rsidRPr="005D346B" w:rsidRDefault="00BB2409" w:rsidP="00BB2409">
            <w:pPr>
              <w:jc w:val="both"/>
              <w:rPr>
                <w:b/>
              </w:rPr>
            </w:pPr>
            <w:r>
              <w:rPr>
                <w:b/>
                <w:bCs/>
                <w:color w:val="000000"/>
                <w:sz w:val="28"/>
                <w:szCs w:val="28"/>
              </w:rPr>
              <w:t xml:space="preserve">Об утверждении Положения о муниципальном контроле в сфере благоустройства на территории </w:t>
            </w:r>
            <w:r w:rsidRPr="005D346B">
              <w:rPr>
                <w:b/>
                <w:bCs/>
                <w:color w:val="000000"/>
                <w:sz w:val="28"/>
                <w:szCs w:val="28"/>
              </w:rPr>
              <w:t xml:space="preserve">муниципального образования </w:t>
            </w:r>
            <w:r>
              <w:rPr>
                <w:b/>
                <w:bCs/>
                <w:color w:val="000000"/>
                <w:sz w:val="28"/>
                <w:szCs w:val="28"/>
              </w:rPr>
              <w:t>Теньгинское сельское поселение</w:t>
            </w:r>
          </w:p>
          <w:p w:rsidR="00BB2409" w:rsidRDefault="00BB2409" w:rsidP="005D346B">
            <w:pPr>
              <w:rPr>
                <w:b/>
                <w:bCs/>
                <w:color w:val="000000"/>
                <w:sz w:val="28"/>
                <w:szCs w:val="28"/>
              </w:rPr>
            </w:pPr>
          </w:p>
        </w:tc>
      </w:tr>
    </w:tbl>
    <w:p w:rsidR="00BB2409"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895688">
        <w:rPr>
          <w:color w:val="000000"/>
          <w:sz w:val="28"/>
          <w:szCs w:val="28"/>
        </w:rPr>
        <w:t xml:space="preserve"> </w:t>
      </w:r>
      <w:r>
        <w:rPr>
          <w:bCs/>
          <w:color w:val="000000"/>
          <w:sz w:val="28"/>
          <w:szCs w:val="28"/>
        </w:rPr>
        <w:t xml:space="preserve">муниципального образования </w:t>
      </w:r>
      <w:r w:rsidR="00BB2409">
        <w:rPr>
          <w:bCs/>
          <w:color w:val="000000"/>
          <w:sz w:val="28"/>
          <w:szCs w:val="28"/>
        </w:rPr>
        <w:t>Теньгинское</w:t>
      </w:r>
      <w:r w:rsidR="00895688">
        <w:rPr>
          <w:bCs/>
          <w:color w:val="000000"/>
          <w:sz w:val="28"/>
          <w:szCs w:val="28"/>
        </w:rPr>
        <w:t xml:space="preserve"> сельское поселение сельский</w:t>
      </w:r>
      <w:r>
        <w:rPr>
          <w:bCs/>
          <w:color w:val="000000"/>
          <w:sz w:val="28"/>
          <w:szCs w:val="28"/>
        </w:rPr>
        <w:t xml:space="preserve"> Совет депутатов </w:t>
      </w:r>
    </w:p>
    <w:p w:rsidR="005D346B" w:rsidRDefault="005D346B" w:rsidP="00BB2409">
      <w:pPr>
        <w:shd w:val="clear" w:color="auto" w:fill="FFFFFF"/>
        <w:ind w:firstLine="709"/>
        <w:jc w:val="center"/>
        <w:rPr>
          <w:bCs/>
          <w:color w:val="000000"/>
          <w:sz w:val="28"/>
          <w:szCs w:val="28"/>
        </w:rPr>
      </w:pPr>
      <w:r w:rsidRPr="00BB2409">
        <w:rPr>
          <w:b/>
          <w:bCs/>
          <w:color w:val="000000"/>
          <w:sz w:val="28"/>
          <w:szCs w:val="28"/>
        </w:rPr>
        <w:t>РЕШИЛ</w:t>
      </w:r>
      <w:r>
        <w:rPr>
          <w:bCs/>
          <w:color w:val="000000"/>
          <w:sz w:val="28"/>
          <w:szCs w:val="28"/>
        </w:rPr>
        <w:t>:</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 xml:space="preserve">1. Утвердить прилагаемое Положение о муниципальном контроле в сфере благоустройства на территории муниципального образования </w:t>
      </w:r>
      <w:r w:rsidR="00BB2409">
        <w:rPr>
          <w:color w:val="000000"/>
          <w:sz w:val="28"/>
          <w:szCs w:val="28"/>
        </w:rPr>
        <w:t xml:space="preserve">Теньгинское </w:t>
      </w:r>
      <w:r w:rsidR="00FA6D4A">
        <w:rPr>
          <w:color w:val="000000"/>
          <w:sz w:val="28"/>
          <w:szCs w:val="28"/>
        </w:rPr>
        <w:t>сельское поселение</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муниципального образования </w:t>
      </w:r>
      <w:r w:rsidR="00553254">
        <w:rPr>
          <w:color w:val="000000"/>
          <w:sz w:val="28"/>
          <w:szCs w:val="28"/>
        </w:rPr>
        <w:t>Теньгинское</w:t>
      </w:r>
      <w:r w:rsidR="00FA6D4A">
        <w:rPr>
          <w:color w:val="000000"/>
          <w:sz w:val="28"/>
          <w:szCs w:val="28"/>
        </w:rPr>
        <w:t xml:space="preserve">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 xml:space="preserve">Положения раздела 6 Положения о муниципальном контроле в сфере благоустройства на территории муниципального образования </w:t>
      </w:r>
      <w:r w:rsidR="00553254">
        <w:rPr>
          <w:color w:val="000000"/>
          <w:sz w:val="28"/>
          <w:szCs w:val="28"/>
        </w:rPr>
        <w:t>Теньгинское</w:t>
      </w:r>
      <w:r w:rsidR="00AE66DA">
        <w:rPr>
          <w:color w:val="000000"/>
          <w:sz w:val="28"/>
          <w:szCs w:val="28"/>
        </w:rPr>
        <w:t xml:space="preserve"> сельское поселение</w:t>
      </w:r>
      <w:r>
        <w:rPr>
          <w:color w:val="000000"/>
          <w:sz w:val="28"/>
          <w:szCs w:val="28"/>
        </w:rPr>
        <w:t xml:space="preserve"> вступают в силу с 1 марта 2022 года.</w:t>
      </w:r>
    </w:p>
    <w:p w:rsidR="005D346B" w:rsidRDefault="005D346B" w:rsidP="005D346B">
      <w:pPr>
        <w:shd w:val="clear" w:color="auto" w:fill="FFFFFF"/>
        <w:jc w:val="both"/>
        <w:rPr>
          <w:color w:val="000000"/>
          <w:sz w:val="28"/>
          <w:szCs w:val="28"/>
        </w:rPr>
      </w:pPr>
    </w:p>
    <w:p w:rsidR="00BB2409" w:rsidRDefault="005D346B" w:rsidP="005D346B">
      <w:pPr>
        <w:rPr>
          <w:sz w:val="28"/>
          <w:szCs w:val="28"/>
        </w:rPr>
      </w:pPr>
      <w:r w:rsidRPr="005D346B">
        <w:rPr>
          <w:sz w:val="28"/>
          <w:szCs w:val="28"/>
        </w:rPr>
        <w:t xml:space="preserve">Глава </w:t>
      </w:r>
      <w:r w:rsidR="00BB2409">
        <w:rPr>
          <w:sz w:val="28"/>
          <w:szCs w:val="28"/>
        </w:rPr>
        <w:t>Теньгинского</w:t>
      </w:r>
      <w:r w:rsidR="00AE66DA">
        <w:rPr>
          <w:sz w:val="28"/>
          <w:szCs w:val="28"/>
        </w:rPr>
        <w:t xml:space="preserve"> </w:t>
      </w:r>
    </w:p>
    <w:p w:rsidR="005D346B" w:rsidRDefault="00553254" w:rsidP="005D346B">
      <w:pPr>
        <w:rPr>
          <w:sz w:val="28"/>
          <w:szCs w:val="28"/>
        </w:rPr>
      </w:pPr>
      <w:r>
        <w:rPr>
          <w:sz w:val="28"/>
          <w:szCs w:val="28"/>
        </w:rPr>
        <w:t>сельского поселения</w:t>
      </w:r>
      <w:r w:rsidR="00AE66DA">
        <w:rPr>
          <w:sz w:val="28"/>
          <w:szCs w:val="28"/>
        </w:rPr>
        <w:t xml:space="preserve">                     </w:t>
      </w:r>
      <w:r w:rsidR="00BB2409">
        <w:rPr>
          <w:sz w:val="28"/>
          <w:szCs w:val="28"/>
        </w:rPr>
        <w:tab/>
      </w:r>
      <w:r w:rsidR="00BB2409">
        <w:rPr>
          <w:sz w:val="28"/>
          <w:szCs w:val="28"/>
        </w:rPr>
        <w:tab/>
      </w:r>
      <w:r w:rsidR="00BB2409">
        <w:rPr>
          <w:sz w:val="28"/>
          <w:szCs w:val="28"/>
        </w:rPr>
        <w:tab/>
      </w:r>
      <w:r w:rsidR="00BB2409">
        <w:rPr>
          <w:sz w:val="28"/>
          <w:szCs w:val="28"/>
        </w:rPr>
        <w:tab/>
      </w:r>
      <w:r w:rsidR="00BB2409">
        <w:rPr>
          <w:sz w:val="28"/>
          <w:szCs w:val="28"/>
        </w:rPr>
        <w:tab/>
        <w:t>В.Я. Айбыков</w:t>
      </w:r>
    </w:p>
    <w:p w:rsidR="005D346B" w:rsidRPr="00BB2409" w:rsidRDefault="005D346B" w:rsidP="005D346B">
      <w:pPr>
        <w:tabs>
          <w:tab w:val="num" w:pos="200"/>
        </w:tabs>
        <w:ind w:left="4536"/>
        <w:jc w:val="right"/>
        <w:outlineLvl w:val="0"/>
        <w:rPr>
          <w:sz w:val="22"/>
          <w:szCs w:val="20"/>
        </w:rPr>
      </w:pPr>
      <w:r w:rsidRPr="00BB2409">
        <w:rPr>
          <w:sz w:val="22"/>
          <w:szCs w:val="20"/>
        </w:rPr>
        <w:lastRenderedPageBreak/>
        <w:t>Приложение № 1</w:t>
      </w:r>
    </w:p>
    <w:p w:rsidR="00BB2409" w:rsidRPr="00BB2409" w:rsidRDefault="005D346B" w:rsidP="00AE66DA">
      <w:pPr>
        <w:tabs>
          <w:tab w:val="num" w:pos="200"/>
        </w:tabs>
        <w:ind w:left="4536"/>
        <w:jc w:val="right"/>
        <w:outlineLvl w:val="0"/>
        <w:rPr>
          <w:sz w:val="22"/>
          <w:szCs w:val="20"/>
        </w:rPr>
      </w:pPr>
      <w:r w:rsidRPr="00BB2409">
        <w:rPr>
          <w:sz w:val="22"/>
          <w:szCs w:val="20"/>
        </w:rPr>
        <w:t xml:space="preserve">к решению Совета депутатов </w:t>
      </w:r>
    </w:p>
    <w:p w:rsidR="005D346B" w:rsidRPr="00BB2409" w:rsidRDefault="00BB2409" w:rsidP="00AE66DA">
      <w:pPr>
        <w:tabs>
          <w:tab w:val="num" w:pos="200"/>
        </w:tabs>
        <w:ind w:left="4536"/>
        <w:jc w:val="right"/>
        <w:outlineLvl w:val="0"/>
        <w:rPr>
          <w:sz w:val="22"/>
          <w:szCs w:val="20"/>
        </w:rPr>
      </w:pPr>
      <w:r w:rsidRPr="00BB2409">
        <w:rPr>
          <w:sz w:val="22"/>
          <w:szCs w:val="20"/>
        </w:rPr>
        <w:t>Теньгинского</w:t>
      </w:r>
      <w:r w:rsidR="00AE66DA" w:rsidRPr="00BB2409">
        <w:rPr>
          <w:sz w:val="22"/>
          <w:szCs w:val="20"/>
        </w:rPr>
        <w:t xml:space="preserve"> сельского поселения</w:t>
      </w:r>
    </w:p>
    <w:p w:rsidR="005D346B" w:rsidRPr="00BB2409" w:rsidRDefault="00AE66DA" w:rsidP="005D346B">
      <w:pPr>
        <w:tabs>
          <w:tab w:val="num" w:pos="200"/>
        </w:tabs>
        <w:ind w:left="4536"/>
        <w:jc w:val="right"/>
        <w:outlineLvl w:val="0"/>
        <w:rPr>
          <w:sz w:val="22"/>
          <w:szCs w:val="20"/>
        </w:rPr>
      </w:pPr>
      <w:r w:rsidRPr="00BB2409">
        <w:rPr>
          <w:sz w:val="22"/>
          <w:szCs w:val="20"/>
        </w:rPr>
        <w:t xml:space="preserve">№ </w:t>
      </w:r>
      <w:r w:rsidR="009B22A9">
        <w:rPr>
          <w:sz w:val="22"/>
          <w:szCs w:val="20"/>
        </w:rPr>
        <w:t>18/1</w:t>
      </w:r>
      <w:r w:rsidR="00BB2409" w:rsidRPr="00BB2409">
        <w:rPr>
          <w:sz w:val="22"/>
          <w:szCs w:val="20"/>
        </w:rPr>
        <w:t xml:space="preserve"> от «27</w:t>
      </w:r>
      <w:r w:rsidR="005D346B" w:rsidRPr="00BB2409">
        <w:rPr>
          <w:sz w:val="22"/>
          <w:szCs w:val="20"/>
        </w:rPr>
        <w:t>»</w:t>
      </w:r>
      <w:r w:rsidRPr="00BB2409">
        <w:rPr>
          <w:sz w:val="22"/>
          <w:szCs w:val="20"/>
        </w:rPr>
        <w:t xml:space="preserve"> декабря </w:t>
      </w:r>
      <w:r w:rsidR="005D346B" w:rsidRPr="00BB2409">
        <w:rPr>
          <w:sz w:val="22"/>
          <w:szCs w:val="20"/>
        </w:rPr>
        <w:t>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r w:rsidRPr="005D346B">
        <w:rPr>
          <w:b/>
          <w:bCs/>
          <w:color w:val="000000"/>
          <w:sz w:val="28"/>
          <w:szCs w:val="28"/>
        </w:rPr>
        <w:t>П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sidR="00AE66DA">
        <w:rPr>
          <w:b/>
          <w:bCs/>
          <w:color w:val="000000"/>
          <w:sz w:val="28"/>
          <w:szCs w:val="28"/>
        </w:rPr>
        <w:t xml:space="preserve"> </w:t>
      </w:r>
      <w:r w:rsidR="005D346B" w:rsidRPr="005D346B">
        <w:rPr>
          <w:b/>
          <w:color w:val="000000"/>
          <w:sz w:val="28"/>
          <w:szCs w:val="28"/>
        </w:rPr>
        <w:t xml:space="preserve">муниципального образования </w:t>
      </w:r>
      <w:r w:rsidR="00BB2409">
        <w:rPr>
          <w:b/>
          <w:color w:val="000000"/>
          <w:sz w:val="28"/>
          <w:szCs w:val="28"/>
        </w:rPr>
        <w:t>Теньгинское</w:t>
      </w:r>
      <w:r w:rsidR="00AE66DA">
        <w:rPr>
          <w:b/>
          <w:color w:val="000000"/>
          <w:sz w:val="28"/>
          <w:szCs w:val="28"/>
        </w:rPr>
        <w:t xml:space="preserve"> сельское поселение</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 xml:space="preserve">е благоустройства на территории муниципального образования </w:t>
      </w:r>
      <w:r w:rsidR="00BB2409">
        <w:rPr>
          <w:rFonts w:ascii="Times New Roman" w:hAnsi="Times New Roman" w:cs="Times New Roman"/>
          <w:color w:val="000000"/>
          <w:sz w:val="28"/>
          <w:szCs w:val="28"/>
        </w:rPr>
        <w:t>Теньгинское</w:t>
      </w:r>
      <w:r w:rsidR="00CF2E16">
        <w:rPr>
          <w:rFonts w:ascii="Times New Roman" w:hAnsi="Times New Roman" w:cs="Times New Roman"/>
          <w:color w:val="000000"/>
          <w:sz w:val="28"/>
          <w:szCs w:val="28"/>
        </w:rPr>
        <w:t xml:space="preserve"> сельское поселение</w:t>
      </w:r>
      <w:r w:rsidR="00BB24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 xml:space="preserve">муниципального образования </w:t>
      </w:r>
      <w:r w:rsidR="00BB2409">
        <w:rPr>
          <w:rFonts w:ascii="Times New Roman" w:hAnsi="Times New Roman" w:cs="Times New Roman"/>
          <w:color w:val="000000"/>
          <w:sz w:val="28"/>
          <w:szCs w:val="28"/>
        </w:rPr>
        <w:t>Теньгинское</w:t>
      </w:r>
      <w:r w:rsidR="00CF2E16">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BB2409">
        <w:rPr>
          <w:color w:val="000000"/>
          <w:sz w:val="28"/>
          <w:szCs w:val="28"/>
        </w:rPr>
        <w:t xml:space="preserve"> </w:t>
      </w:r>
      <w:r w:rsidR="000457FF" w:rsidRPr="000457FF">
        <w:rPr>
          <w:color w:val="000000"/>
          <w:sz w:val="28"/>
          <w:szCs w:val="28"/>
        </w:rPr>
        <w:t xml:space="preserve">муниципального образования </w:t>
      </w:r>
      <w:r w:rsidR="00BB2409">
        <w:rPr>
          <w:color w:val="000000"/>
          <w:sz w:val="28"/>
          <w:szCs w:val="28"/>
        </w:rPr>
        <w:t>Теньгинское</w:t>
      </w:r>
      <w:r w:rsidR="00CF2E16">
        <w:rPr>
          <w:color w:val="000000"/>
          <w:sz w:val="28"/>
          <w:szCs w:val="28"/>
        </w:rPr>
        <w:t xml:space="preserve"> сельское поселение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 xml:space="preserve">1.4. </w:t>
      </w:r>
      <w:r w:rsidR="00CF2E16">
        <w:rPr>
          <w:color w:val="000000"/>
          <w:sz w:val="28"/>
          <w:szCs w:val="28"/>
        </w:rPr>
        <w:t xml:space="preserve"> Уполномоченными осуществлять контроль в сфере благоустройства являются должностные</w:t>
      </w:r>
      <w:r w:rsidR="00BB2409">
        <w:rPr>
          <w:color w:val="000000"/>
          <w:sz w:val="28"/>
          <w:szCs w:val="28"/>
        </w:rPr>
        <w:t xml:space="preserve"> лица администрации, </w:t>
      </w:r>
      <w:r>
        <w:rPr>
          <w:color w:val="000000"/>
          <w:sz w:val="28"/>
          <w:szCs w:val="28"/>
        </w:rPr>
        <w:t>(далее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0" w:name="Par61"/>
      <w:bookmarkEnd w:id="0"/>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2"/>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lastRenderedPageBreak/>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 xml:space="preserve">муниципального образования </w:t>
      </w:r>
      <w:r w:rsidR="00BB2409">
        <w:rPr>
          <w:color w:val="000000"/>
          <w:sz w:val="28"/>
          <w:szCs w:val="28"/>
        </w:rPr>
        <w:t>Теньгинское</w:t>
      </w:r>
      <w:r w:rsidR="00CF2E16">
        <w:rPr>
          <w:color w:val="000000"/>
          <w:sz w:val="28"/>
          <w:szCs w:val="28"/>
        </w:rPr>
        <w:t xml:space="preserve"> сельское поселение</w:t>
      </w:r>
      <w:r w:rsidR="00213E14">
        <w:rPr>
          <w:color w:val="000000"/>
          <w:sz w:val="28"/>
          <w:szCs w:val="28"/>
        </w:rPr>
        <w:t xml:space="preserve"> </w:t>
      </w:r>
      <w:r>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 xml:space="preserve">требования по уборке территории муниципального образования </w:t>
      </w:r>
      <w:r w:rsidR="00BB2409">
        <w:rPr>
          <w:color w:val="000000"/>
          <w:sz w:val="28"/>
          <w:szCs w:val="28"/>
        </w:rPr>
        <w:t>Теньгинское</w:t>
      </w:r>
      <w:r w:rsidR="00CF2E16">
        <w:rPr>
          <w:color w:val="000000"/>
          <w:sz w:val="28"/>
          <w:szCs w:val="28"/>
        </w:rPr>
        <w:t xml:space="preserve"> сельское поселение</w:t>
      </w:r>
      <w:r w:rsidR="00662FA5">
        <w:rPr>
          <w:color w:val="000000"/>
          <w:sz w:val="28"/>
          <w:szCs w:val="28"/>
        </w:rPr>
        <w:t xml:space="preserve"> </w:t>
      </w:r>
      <w:r>
        <w:rPr>
          <w:color w:val="000000"/>
          <w:sz w:val="28"/>
          <w:szCs w:val="28"/>
        </w:rPr>
        <w:t xml:space="preserve">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583825"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7</w:t>
      </w:r>
      <w:r w:rsidR="006C5BF1">
        <w:rPr>
          <w:rFonts w:eastAsia="Calibri"/>
          <w:bCs/>
          <w:color w:val="000000"/>
          <w:sz w:val="28"/>
          <w:szCs w:val="28"/>
          <w:lang w:eastAsia="en-US"/>
        </w:rPr>
        <w:t xml:space="preserve">) </w:t>
      </w:r>
      <w:r w:rsidR="006C5BF1">
        <w:rPr>
          <w:color w:val="000000"/>
          <w:sz w:val="28"/>
          <w:szCs w:val="28"/>
        </w:rPr>
        <w:t>обязательные требования по</w:t>
      </w:r>
      <w:r w:rsidR="00BB2409">
        <w:rPr>
          <w:color w:val="000000"/>
          <w:sz w:val="28"/>
          <w:szCs w:val="28"/>
        </w:rPr>
        <w:t xml:space="preserve"> </w:t>
      </w:r>
      <w:r w:rsidR="006C5BF1">
        <w:rPr>
          <w:color w:val="000000"/>
          <w:sz w:val="28"/>
          <w:szCs w:val="28"/>
        </w:rPr>
        <w:t>складированию твердых коммунальных отходов;</w:t>
      </w:r>
    </w:p>
    <w:p w:rsidR="006C5BF1" w:rsidRDefault="00583825" w:rsidP="005D346B">
      <w:pPr>
        <w:pStyle w:val="2"/>
        <w:tabs>
          <w:tab w:val="left" w:pos="1200"/>
        </w:tabs>
        <w:spacing w:after="0" w:line="240" w:lineRule="auto"/>
        <w:ind w:firstLine="709"/>
        <w:jc w:val="both"/>
        <w:rPr>
          <w:color w:val="000000"/>
          <w:sz w:val="28"/>
          <w:szCs w:val="28"/>
        </w:rPr>
      </w:pPr>
      <w:r>
        <w:rPr>
          <w:color w:val="000000"/>
          <w:sz w:val="28"/>
          <w:szCs w:val="28"/>
        </w:rPr>
        <w:t>8</w:t>
      </w:r>
      <w:r w:rsidR="006C5BF1">
        <w:rPr>
          <w:color w:val="000000"/>
          <w:sz w:val="28"/>
          <w:szCs w:val="28"/>
        </w:rPr>
        <w:t>) обязательные требования по</w:t>
      </w:r>
      <w:r w:rsidR="00BB2409">
        <w:rPr>
          <w:color w:val="000000"/>
          <w:sz w:val="28"/>
          <w:szCs w:val="28"/>
        </w:rPr>
        <w:t xml:space="preserve"> </w:t>
      </w:r>
      <w:r w:rsidR="006C5BF1">
        <w:rPr>
          <w:bCs/>
          <w:color w:val="000000"/>
          <w:sz w:val="28"/>
          <w:szCs w:val="28"/>
        </w:rPr>
        <w:t>выгулу животных</w:t>
      </w:r>
      <w:r w:rsidR="006C5BF1">
        <w:rPr>
          <w:color w:val="000000"/>
          <w:sz w:val="28"/>
          <w:szCs w:val="28"/>
        </w:rPr>
        <w:t xml:space="preserve"> и требования о недопустимости </w:t>
      </w:r>
      <w:r w:rsidR="006C5BF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C5BF1" w:rsidRDefault="006C5BF1" w:rsidP="005D346B">
      <w:pPr>
        <w:widowControl w:val="0"/>
        <w:suppressAutoHyphens/>
        <w:autoSpaceDE w:val="0"/>
        <w:ind w:firstLine="709"/>
        <w:jc w:val="both"/>
        <w:rPr>
          <w:color w:val="000000"/>
          <w:sz w:val="28"/>
          <w:szCs w:val="28"/>
        </w:rPr>
      </w:pPr>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3"/>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4"/>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00C640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w:t>
      </w:r>
      <w:r>
        <w:rPr>
          <w:rFonts w:ascii="Times New Roman" w:hAnsi="Times New Roman" w:cs="Times New Roman"/>
          <w:color w:val="000000"/>
          <w:sz w:val="28"/>
          <w:szCs w:val="28"/>
        </w:rPr>
        <w:lastRenderedPageBreak/>
        <w:t>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5"/>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00C640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 xml:space="preserve">естителю главы) муниципального образования </w:t>
      </w:r>
      <w:r w:rsidR="00C64065">
        <w:rPr>
          <w:rFonts w:ascii="Times New Roman" w:hAnsi="Times New Roman" w:cs="Times New Roman"/>
          <w:color w:val="000000"/>
          <w:sz w:val="28"/>
          <w:szCs w:val="28"/>
        </w:rPr>
        <w:t>Теньгинское</w:t>
      </w:r>
      <w:r w:rsidR="00CF2E16">
        <w:rPr>
          <w:rFonts w:ascii="Times New Roman" w:hAnsi="Times New Roman" w:cs="Times New Roman"/>
          <w:color w:val="000000"/>
          <w:sz w:val="28"/>
          <w:szCs w:val="28"/>
        </w:rPr>
        <w:t xml:space="preserve"> сельское поселение</w:t>
      </w:r>
      <w:r w:rsidR="00593A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принятия решения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593A54"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C5BF1">
        <w:rPr>
          <w:rFonts w:ascii="Times New Roman" w:hAnsi="Times New Roman" w:cs="Times New Roman"/>
          <w:color w:val="000000"/>
          <w:sz w:val="28"/>
          <w:szCs w:val="28"/>
        </w:rPr>
        <w:t>) консультирование;</w:t>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 xml:space="preserve">овать население муниципального образования </w:t>
      </w:r>
      <w:r w:rsidR="00C64065">
        <w:rPr>
          <w:rFonts w:ascii="Times New Roman" w:hAnsi="Times New Roman" w:cs="Times New Roman"/>
          <w:color w:val="000000"/>
          <w:sz w:val="28"/>
          <w:szCs w:val="28"/>
        </w:rPr>
        <w:t>Теньгинское</w:t>
      </w:r>
      <w:r w:rsidR="00324433">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Pr>
          <w:rFonts w:ascii="Times New Roman" w:hAnsi="Times New Roman" w:cs="Times New Roman"/>
          <w:color w:val="000000"/>
          <w:sz w:val="28"/>
          <w:szCs w:val="28"/>
        </w:rPr>
        <w:lastRenderedPageBreak/>
        <w:t>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C640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457FF">
        <w:rPr>
          <w:color w:val="000000"/>
          <w:sz w:val="28"/>
          <w:szCs w:val="28"/>
        </w:rPr>
        <w:t>муниципального образов</w:t>
      </w:r>
      <w:r w:rsidR="002A3CC8">
        <w:rPr>
          <w:color w:val="000000"/>
          <w:sz w:val="28"/>
          <w:szCs w:val="28"/>
        </w:rPr>
        <w:t xml:space="preserve">ания  </w:t>
      </w:r>
      <w:r w:rsidR="00C64065">
        <w:rPr>
          <w:color w:val="000000"/>
          <w:sz w:val="28"/>
          <w:szCs w:val="28"/>
        </w:rPr>
        <w:t>Теньгинское</w:t>
      </w:r>
      <w:r w:rsidR="002A3CC8">
        <w:rPr>
          <w:color w:val="000000"/>
          <w:sz w:val="28"/>
          <w:szCs w:val="28"/>
        </w:rPr>
        <w:t xml:space="preserve"> сельское поселение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sidR="000457FF">
        <w:rPr>
          <w:rFonts w:ascii="Times New Roman" w:hAnsi="Times New Roman" w:cs="Times New Roman"/>
          <w:color w:val="000000"/>
          <w:sz w:val="28"/>
          <w:szCs w:val="28"/>
        </w:rPr>
        <w:t xml:space="preserve">муниципального образования </w:t>
      </w:r>
      <w:r w:rsidR="00C64065">
        <w:rPr>
          <w:rFonts w:ascii="Times New Roman" w:hAnsi="Times New Roman" w:cs="Times New Roman"/>
          <w:color w:val="000000"/>
          <w:sz w:val="28"/>
          <w:szCs w:val="28"/>
        </w:rPr>
        <w:t>Теньгинское</w:t>
      </w:r>
      <w:r w:rsidR="0032443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457FF">
        <w:rPr>
          <w:rFonts w:ascii="Times New Roman" w:hAnsi="Times New Roman" w:cs="Times New Roman"/>
          <w:color w:val="000000"/>
          <w:sz w:val="28"/>
          <w:szCs w:val="28"/>
        </w:rPr>
        <w:t xml:space="preserve">муниципального образования </w:t>
      </w:r>
      <w:r w:rsidR="00C64065">
        <w:rPr>
          <w:rFonts w:ascii="Times New Roman" w:hAnsi="Times New Roman" w:cs="Times New Roman"/>
          <w:color w:val="000000"/>
          <w:sz w:val="28"/>
          <w:szCs w:val="28"/>
        </w:rPr>
        <w:t>Теньгинское</w:t>
      </w:r>
      <w:r w:rsidR="007D0D0A">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или должностным лицом, уполномоченным осуществлять контроль.</w:t>
      </w:r>
    </w:p>
    <w:p w:rsidR="00C64065" w:rsidRDefault="00C64065" w:rsidP="005D346B">
      <w:pPr>
        <w:pStyle w:val="ConsPlusNormal"/>
        <w:ind w:firstLine="709"/>
        <w:jc w:val="both"/>
        <w:rPr>
          <w:rFonts w:ascii="Times New Roman" w:hAnsi="Times New Roman" w:cs="Times New Roman"/>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5BF1" w:rsidRDefault="006C5BF1" w:rsidP="005D346B">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w:t>
      </w:r>
      <w:r>
        <w:rPr>
          <w:rFonts w:ascii="Times New Roman" w:hAnsi="Times New Roman" w:cs="Times New Roman"/>
          <w:color w:val="000000"/>
          <w:sz w:val="28"/>
          <w:szCs w:val="28"/>
        </w:rPr>
        <w:lastRenderedPageBreak/>
        <w:t>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«Онгудайский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lastRenderedPageBreak/>
        <w:t>распоряжением Правительства Российской Федерации от 19.04.2016 № 724-р перечнем</w:t>
      </w:r>
      <w:r w:rsidR="00C64065">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C64065">
        <w:rPr>
          <w:color w:val="000000"/>
          <w:sz w:val="28"/>
          <w:szCs w:val="28"/>
          <w:shd w:val="clear" w:color="auto" w:fill="FFFFFF"/>
        </w:rPr>
        <w:t xml:space="preserve"> </w:t>
      </w:r>
      <w:r>
        <w:rPr>
          <w:color w:val="000000"/>
          <w:sz w:val="28"/>
          <w:szCs w:val="28"/>
          <w:shd w:val="clear" w:color="auto" w:fill="FFFFFF"/>
        </w:rPr>
        <w:t>организаций, в распоряжении которых находятся эти документы и (или) информация, а также</w:t>
      </w:r>
      <w:r w:rsidR="00C64065">
        <w:rPr>
          <w:color w:val="000000"/>
          <w:sz w:val="28"/>
          <w:szCs w:val="28"/>
          <w:shd w:val="clear" w:color="auto" w:fill="FFFFFF"/>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lastRenderedPageBreak/>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Pr>
          <w:rFonts w:ascii="Times New Roman" w:hAnsi="Times New Roman" w:cs="Times New Roman"/>
          <w:color w:val="000000"/>
          <w:sz w:val="28"/>
          <w:szCs w:val="28"/>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r w:rsidR="00C640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Pr>
          <w:rFonts w:ascii="Times New Roman" w:hAnsi="Times New Roman" w:cs="Times New Roman"/>
          <w:color w:val="000000"/>
          <w:sz w:val="28"/>
          <w:szCs w:val="28"/>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6"/>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7"/>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w:t>
      </w:r>
      <w:r w:rsidR="007F48C7">
        <w:rPr>
          <w:rFonts w:ascii="Times New Roman" w:hAnsi="Times New Roman" w:cs="Times New Roman"/>
          <w:color w:val="000000"/>
          <w:sz w:val="28"/>
          <w:szCs w:val="28"/>
        </w:rPr>
        <w:t xml:space="preserve">ниципального образования </w:t>
      </w:r>
      <w:r w:rsidR="00C64065">
        <w:rPr>
          <w:rFonts w:ascii="Times New Roman" w:hAnsi="Times New Roman" w:cs="Times New Roman"/>
          <w:color w:val="000000"/>
          <w:sz w:val="28"/>
          <w:szCs w:val="28"/>
        </w:rPr>
        <w:t>Теньгинское</w:t>
      </w:r>
      <w:r w:rsidR="007F48C7">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sidR="00C64065">
        <w:rPr>
          <w:rFonts w:ascii="Times New Roman" w:hAnsi="Times New Roman" w:cs="Times New Roman"/>
          <w:color w:val="000000"/>
          <w:sz w:val="28"/>
          <w:szCs w:val="28"/>
        </w:rPr>
        <w:t xml:space="preserve"> о наличии в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AA01DC">
        <w:rPr>
          <w:rFonts w:ascii="Times New Roman" w:hAnsi="Times New Roman" w:cs="Times New Roman"/>
          <w:color w:val="000000"/>
          <w:sz w:val="28"/>
          <w:szCs w:val="28"/>
        </w:rPr>
        <w:t xml:space="preserve">муниципального образования </w:t>
      </w:r>
      <w:r w:rsidR="00C64065">
        <w:rPr>
          <w:rFonts w:ascii="Times New Roman" w:hAnsi="Times New Roman" w:cs="Times New Roman"/>
          <w:color w:val="000000"/>
          <w:sz w:val="28"/>
          <w:szCs w:val="28"/>
        </w:rPr>
        <w:t>Теньгинское</w:t>
      </w:r>
      <w:r w:rsidR="007F48C7">
        <w:rPr>
          <w:rFonts w:ascii="Times New Roman" w:hAnsi="Times New Roman" w:cs="Times New Roman"/>
          <w:color w:val="000000"/>
          <w:sz w:val="28"/>
          <w:szCs w:val="28"/>
        </w:rPr>
        <w:t xml:space="preserve"> сельское поселение.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 xml:space="preserve">решением Совета депутатов муниципального образования </w:t>
      </w:r>
      <w:r w:rsidR="00C64065">
        <w:rPr>
          <w:rFonts w:ascii="Times New Roman" w:hAnsi="Times New Roman" w:cs="Times New Roman"/>
          <w:color w:val="000000"/>
          <w:sz w:val="28"/>
          <w:szCs w:val="28"/>
        </w:rPr>
        <w:t>Теньгинское</w:t>
      </w:r>
      <w:r w:rsidR="007F48C7">
        <w:rPr>
          <w:rFonts w:ascii="Times New Roman" w:hAnsi="Times New Roman" w:cs="Times New Roman"/>
          <w:bCs/>
          <w:color w:val="000000"/>
          <w:sz w:val="28"/>
          <w:szCs w:val="28"/>
        </w:rPr>
        <w:t xml:space="preserve"> сельское поселение.</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r w:rsidR="00C64065" w:rsidRPr="00C64065">
        <w:rPr>
          <w:rFonts w:ascii="Times New Roman" w:hAnsi="Times New Roman" w:cs="Times New Roman"/>
          <w:color w:val="000000"/>
          <w:sz w:val="24"/>
          <w:szCs w:val="28"/>
        </w:rPr>
        <w:t>Теньгинское</w:t>
      </w:r>
      <w:r w:rsidR="007F48C7">
        <w:rPr>
          <w:rFonts w:ascii="Times New Roman" w:hAnsi="Times New Roman" w:cs="Times New Roman"/>
          <w:color w:val="000000"/>
          <w:sz w:val="24"/>
          <w:szCs w:val="24"/>
        </w:rPr>
        <w:t xml:space="preserve"> сельское поселение</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8"/>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 xml:space="preserve">муниципального образования </w:t>
      </w:r>
      <w:r w:rsidR="00C64065">
        <w:rPr>
          <w:rFonts w:ascii="Times New Roman" w:hAnsi="Times New Roman" w:cs="Times New Roman"/>
          <w:color w:val="000000"/>
          <w:sz w:val="28"/>
          <w:szCs w:val="28"/>
        </w:rPr>
        <w:t>Теньгинское</w:t>
      </w:r>
      <w:r w:rsidR="007F48C7">
        <w:rPr>
          <w:rFonts w:ascii="Times New Roman" w:hAnsi="Times New Roman" w:cs="Times New Roman"/>
          <w:color w:val="000000"/>
          <w:sz w:val="24"/>
          <w:szCs w:val="24"/>
        </w:rPr>
        <w:t xml:space="preserve"> </w:t>
      </w:r>
      <w:r w:rsidR="00C64065" w:rsidRPr="00C64065">
        <w:rPr>
          <w:rFonts w:ascii="Times New Roman" w:hAnsi="Times New Roman" w:cs="Times New Roman"/>
          <w:color w:val="000000"/>
          <w:sz w:val="28"/>
          <w:szCs w:val="24"/>
        </w:rPr>
        <w:t>сельское поселение</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r w:rsidR="00C64065" w:rsidRPr="00C64065">
        <w:rPr>
          <w:rFonts w:ascii="Times New Roman" w:hAnsi="Times New Roman" w:cs="Times New Roman"/>
          <w:color w:val="000000"/>
          <w:sz w:val="24"/>
          <w:szCs w:val="28"/>
        </w:rPr>
        <w:t>Теньгинское</w:t>
      </w:r>
      <w:r w:rsidR="007F48C7">
        <w:rPr>
          <w:rFonts w:ascii="Times New Roman" w:hAnsi="Times New Roman" w:cs="Times New Roman"/>
          <w:color w:val="000000"/>
          <w:sz w:val="24"/>
          <w:szCs w:val="24"/>
        </w:rPr>
        <w:t xml:space="preserve"> сельское поселение</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9"/>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 xml:space="preserve">муниципального образования </w:t>
      </w:r>
      <w:r w:rsidR="00C64065">
        <w:rPr>
          <w:rFonts w:ascii="Times New Roman" w:hAnsi="Times New Roman" w:cs="Times New Roman"/>
          <w:color w:val="000000"/>
          <w:sz w:val="28"/>
          <w:szCs w:val="28"/>
        </w:rPr>
        <w:t>Теньгинское</w:t>
      </w:r>
      <w:r w:rsidR="00C64065" w:rsidRPr="00A0188A">
        <w:rPr>
          <w:rFonts w:ascii="Times New Roman" w:hAnsi="Times New Roman" w:cs="Times New Roman"/>
          <w:bCs w:val="0"/>
          <w:color w:val="000000"/>
          <w:sz w:val="28"/>
          <w:szCs w:val="28"/>
        </w:rPr>
        <w:t xml:space="preserve"> </w:t>
      </w:r>
      <w:r w:rsidR="00C64065">
        <w:rPr>
          <w:rFonts w:ascii="Times New Roman" w:hAnsi="Times New Roman" w:cs="Times New Roman"/>
          <w:bCs w:val="0"/>
          <w:color w:val="000000"/>
          <w:sz w:val="28"/>
          <w:szCs w:val="28"/>
        </w:rPr>
        <w:t xml:space="preserve">сельское поселение </w:t>
      </w:r>
      <w:r w:rsidR="00A0188A" w:rsidRPr="00A0188A">
        <w:rPr>
          <w:rFonts w:ascii="Times New Roman" w:hAnsi="Times New Roman" w:cs="Times New Roman"/>
          <w:bCs w:val="0"/>
          <w:color w:val="000000"/>
          <w:sz w:val="28"/>
          <w:szCs w:val="28"/>
        </w:rPr>
        <w:t>«Онгудайский район»</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0"/>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1"/>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p w:rsidR="007B34BF" w:rsidRDefault="007B34BF" w:rsidP="00C64065">
      <w:bookmarkStart w:id="3" w:name="_GoBack"/>
      <w:bookmarkEnd w:id="3"/>
    </w:p>
    <w:sectPr w:rsidR="007B34BF" w:rsidSect="008E5F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C64" w:rsidRDefault="00487C64" w:rsidP="006C5BF1">
      <w:r>
        <w:separator/>
      </w:r>
    </w:p>
  </w:endnote>
  <w:endnote w:type="continuationSeparator" w:id="1">
    <w:p w:rsidR="00487C64" w:rsidRDefault="00487C64" w:rsidP="006C5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C64" w:rsidRDefault="00487C64" w:rsidP="006C5BF1">
      <w:r>
        <w:separator/>
      </w:r>
    </w:p>
  </w:footnote>
  <w:footnote w:type="continuationSeparator" w:id="1">
    <w:p w:rsidR="00487C64" w:rsidRDefault="00487C64" w:rsidP="006C5BF1">
      <w:r>
        <w:continuationSeparator/>
      </w:r>
    </w:p>
  </w:footnote>
  <w:footnote w:id="2">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6C5BF1" w:rsidRDefault="006C5BF1" w:rsidP="006C5BF1">
      <w:pPr>
        <w:pStyle w:val="a4"/>
        <w:jc w:val="both"/>
        <w:rPr>
          <w:color w:val="000000" w:themeColor="text1"/>
        </w:rPr>
      </w:pPr>
      <w:r>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4">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5">
    <w:p w:rsidR="006C5BF1" w:rsidRDefault="006C5BF1" w:rsidP="006C5BF1">
      <w:pPr>
        <w:jc w:val="both"/>
        <w:rPr>
          <w:color w:val="000000"/>
          <w:shd w:val="clear" w:color="auto" w:fill="FFFFFF"/>
        </w:rPr>
      </w:pPr>
      <w:r>
        <w:rPr>
          <w:rStyle w:val="aa"/>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6C5BF1" w:rsidRDefault="006C5BF1" w:rsidP="006C5BF1">
      <w:pPr>
        <w:pStyle w:val="a4"/>
      </w:pPr>
      <w:r>
        <w:rPr>
          <w:rStyle w:val="aa"/>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C5BF1" w:rsidRDefault="006C5BF1" w:rsidP="006C5BF1">
      <w:pPr>
        <w:pStyle w:val="a4"/>
      </w:pPr>
    </w:p>
  </w:footnote>
  <w:footnote w:id="8">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9">
    <w:p w:rsidR="006C5BF1" w:rsidRDefault="006C5BF1" w:rsidP="006C5BF1">
      <w:pPr>
        <w:pStyle w:val="a4"/>
        <w:rPr>
          <w:sz w:val="24"/>
          <w:szCs w:val="24"/>
        </w:rPr>
      </w:pPr>
      <w:r>
        <w:rPr>
          <w:rStyle w:val="aa"/>
        </w:rPr>
        <w:footnoteRef/>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0">
    <w:p w:rsidR="006C5BF1" w:rsidRDefault="006C5BF1" w:rsidP="006C5BF1">
      <w:pPr>
        <w:jc w:val="both"/>
        <w:rPr>
          <w:color w:val="000000"/>
        </w:rPr>
      </w:pPr>
      <w:r>
        <w:rPr>
          <w:rStyle w:val="aa"/>
          <w:color w:val="000000"/>
        </w:rPr>
        <w:footnoteRef/>
      </w:r>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1">
    <w:p w:rsidR="006C5BF1" w:rsidRDefault="006C5BF1" w:rsidP="006C5BF1">
      <w:pPr>
        <w:jc w:val="both"/>
        <w:rPr>
          <w:color w:val="000000"/>
        </w:rPr>
      </w:pPr>
      <w:r>
        <w:rPr>
          <w:rStyle w:val="aa"/>
          <w:color w:val="000000"/>
        </w:rPr>
        <w:footnoteRef/>
      </w:r>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1668"/>
    <w:rsid w:val="000457FF"/>
    <w:rsid w:val="00061668"/>
    <w:rsid w:val="000664F2"/>
    <w:rsid w:val="00152C41"/>
    <w:rsid w:val="00213E14"/>
    <w:rsid w:val="002A3CC8"/>
    <w:rsid w:val="00324433"/>
    <w:rsid w:val="003D33CE"/>
    <w:rsid w:val="00487C64"/>
    <w:rsid w:val="00553254"/>
    <w:rsid w:val="00583825"/>
    <w:rsid w:val="00593A54"/>
    <w:rsid w:val="005D346B"/>
    <w:rsid w:val="005E0C32"/>
    <w:rsid w:val="00660517"/>
    <w:rsid w:val="00662FA5"/>
    <w:rsid w:val="006C5BF1"/>
    <w:rsid w:val="007B34BF"/>
    <w:rsid w:val="007D0D0A"/>
    <w:rsid w:val="007F48C7"/>
    <w:rsid w:val="00895688"/>
    <w:rsid w:val="008E5F54"/>
    <w:rsid w:val="009539C8"/>
    <w:rsid w:val="009B22A9"/>
    <w:rsid w:val="00A0188A"/>
    <w:rsid w:val="00A34458"/>
    <w:rsid w:val="00AA01DC"/>
    <w:rsid w:val="00AE66DA"/>
    <w:rsid w:val="00B36338"/>
    <w:rsid w:val="00BB2409"/>
    <w:rsid w:val="00BD51F3"/>
    <w:rsid w:val="00C64065"/>
    <w:rsid w:val="00C9556E"/>
    <w:rsid w:val="00CF2E16"/>
    <w:rsid w:val="00DC4909"/>
    <w:rsid w:val="00E55700"/>
    <w:rsid w:val="00E75C5A"/>
    <w:rsid w:val="00ED0081"/>
    <w:rsid w:val="00F66E70"/>
    <w:rsid w:val="00FA1551"/>
    <w:rsid w:val="00FA6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 w:type="table" w:styleId="ad">
    <w:name w:val="Table Grid"/>
    <w:basedOn w:val="a1"/>
    <w:uiPriority w:val="59"/>
    <w:rsid w:val="00BB2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EDCE-6E31-43C5-BBF8-F1E09284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7251</Words>
  <Characters>41332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14</cp:revision>
  <cp:lastPrinted>2021-12-22T01:57:00Z</cp:lastPrinted>
  <dcterms:created xsi:type="dcterms:W3CDTF">2021-11-09T08:53:00Z</dcterms:created>
  <dcterms:modified xsi:type="dcterms:W3CDTF">2021-12-23T08:26:00Z</dcterms:modified>
</cp:coreProperties>
</file>