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150" w:lineRule="exact"/>
        <w:ind w:left="1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доходов бюджета муниципального образования "Онгудайский район" по кодам классификации доходов бюджетов за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15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2021 год</w:t>
      </w:r>
      <w:bookmarkEnd w:id="1"/>
    </w:p>
    <w:p>
      <w:pPr>
        <w:pStyle w:val="Style9"/>
        <w:framePr w:w="930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rStyle w:val="CharStyle11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2026"/>
        <w:gridCol w:w="4205"/>
        <w:gridCol w:w="1104"/>
        <w:gridCol w:w="1123"/>
        <w:gridCol w:w="845"/>
      </w:tblGrid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20" w:lineRule="exact"/>
              <w:ind w:left="0" w:right="180" w:firstLine="0"/>
            </w:pPr>
            <w:r>
              <w:rPr>
                <w:rStyle w:val="CharStyle14"/>
              </w:rPr>
              <w:t>Уточненный</w:t>
            </w:r>
          </w:p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4"/>
              </w:rPr>
              <w:t>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20" w:lineRule="exact"/>
              <w:ind w:left="0" w:right="0" w:firstLine="0"/>
            </w:pPr>
            <w:r>
              <w:rPr>
                <w:rStyle w:val="CharStyle14"/>
              </w:rPr>
              <w:t>Кассовое</w:t>
            </w:r>
          </w:p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20" w:lineRule="exact"/>
              <w:ind w:left="0" w:right="180" w:firstLine="0"/>
            </w:pPr>
            <w:r>
              <w:rPr>
                <w:rStyle w:val="CharStyle14"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line="120" w:lineRule="exact"/>
              <w:ind w:left="0" w:right="180" w:firstLine="0"/>
            </w:pPr>
            <w:r>
              <w:rPr>
                <w:rStyle w:val="CharStyle14"/>
              </w:rPr>
              <w:t>Процент</w:t>
            </w:r>
          </w:p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14"/>
              </w:rPr>
              <w:t>исполнения</w:t>
            </w:r>
          </w:p>
        </w:tc>
      </w:tr>
      <w:tr>
        <w:trPr>
          <w:trHeight w:val="1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731 209,3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736 201,1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138 351,5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145 390,2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105,1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126 374,1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133 543,7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105,7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64 650,0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67 986,6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64 650,0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67 986,6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105,2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4"/>
                <w:vertAlign w:val="superscript"/>
              </w:rPr>
              <w:t>1</w:t>
            </w:r>
            <w:r>
              <w:rPr>
                <w:rStyle w:val="CharStyle14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63 210,0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66 769,7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105,6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47,7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874,8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831,6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95,1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182 1 01 02080 01 0000 110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115,5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12 648,9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101,9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12 648,9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101,9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5 632,4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5 839,5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103,7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41,1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77,6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6 725,0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7 764,1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115,5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100 1 03 02260 01 0000 110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- 995,8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19 810,0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21 832,9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110,2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16 150,0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18 091,8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112,0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1 880,0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1 844,5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98,1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1 430,0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1 461,1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102,2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435,5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124,4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26 505,0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27 690,6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104,5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26 505,0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27 690,6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104,5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1 117,5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1 106,5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99,0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1 060,0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1 049,0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99,0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1 881,3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2 278,2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121,1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1 605,0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1 933,5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120,5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276,3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124,8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11 977,4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11 846,5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98,9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3 817,3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4 527,9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118,6</w:t>
            </w:r>
          </w:p>
        </w:tc>
      </w:tr>
    </w:tbl>
    <w:p>
      <w:pPr>
        <w:framePr w:w="9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259" w:left="1697" w:right="901" w:bottom="1029" w:header="0" w:footer="3" w:gutter="0"/>
          <w:rtlGutter w:val="0"/>
          <w:cols w:space="720"/>
          <w:pgNumType w:start="2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026"/>
        <w:gridCol w:w="4205"/>
        <w:gridCol w:w="1104"/>
        <w:gridCol w:w="1123"/>
        <w:gridCol w:w="845"/>
      </w:tblGrid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3 817,3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4 527,9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118,6</w:t>
            </w:r>
          </w:p>
        </w:tc>
      </w:tr>
      <w:tr>
        <w:trPr>
          <w:trHeight w:val="10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3 623,3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4 339,9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119,8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89,5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88,4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35,4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117,9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68,7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048 1 12 01070 01 0000 120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ОТ ОКАЗАНИЯ ПЛАТНЫХ УСЛУГ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2 355,1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844,8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35,9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2 144,4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26,5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000 1 13 02065 05 0000 130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165,8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90,6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000 1 13 02995 05 0000 130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111,4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403,2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4 950,0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5 024,0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101,5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4 950,0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5 024,0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101,5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780,0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1 371,5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175,8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000 1 17 00000 00 0000 000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ПРОЧИЕ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8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000 1 17 01050 00 0000 180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Невыясненные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000 1 17 05050 05 0000 180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Прочие неналоговые доходы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592 857,8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590 811,0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99,7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618 315,4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616 268,5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99,7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181 559,7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181 559,7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154 012,7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154 012,7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092 2 02 15002 05 0000 150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27 547,0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27 547,0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152 552,9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152 552,9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2 516,9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2 516,9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14 014,6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14 014,6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10 505,7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10 505,7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123 198,4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123 198,4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123 198,35400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123 198,4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предоставление ежемесячной надбавки к заработной плате молодым специалистам в муниципальным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9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26"/>
        <w:gridCol w:w="4205"/>
        <w:gridCol w:w="1104"/>
        <w:gridCol w:w="1123"/>
        <w:gridCol w:w="845"/>
      </w:tblGrid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3 062,8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3 062,8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расходов местным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83 794,7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</w:rPr>
              <w:t>83 794,7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мероприятий, направленных на обеспечение горячим питанием учащихся 5-11 келассов муниципальным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(2922)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повышение оплатыь труда работников муниципальным учреждений культуры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6 658,5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6 658,5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10 628,0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</w:rPr>
              <w:t>10 628,0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(2982)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поддержку развития образовательных организаций в Республике Алтай, реализующих программыь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</w:rPr>
              <w:t>566,8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мероприятий, направленным на оплату труда педагогических работников образовательным организаций дополнительного образования детей в Республике Алтай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(2919)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Субсидии на поддержку и развитие сферы</w:t>
            </w:r>
            <w:r>
              <w:rPr>
                <w:rStyle w:val="CharStyle16"/>
              </w:rPr>
              <w:t>1</w:t>
            </w:r>
            <w:r>
              <w:rPr>
                <w:rStyle w:val="CharStyle15"/>
              </w:rPr>
              <w:t xml:space="preserve"> культурыь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8 689,0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8 689,0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(2990)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софинансирование расходным обязательств, возникающих при реализации мероприятий, направленным на развитие дополнительного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(2821)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формирование муниципального специализированного жилищного фонда для обеспечения педагогических работников(через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1 764,0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1 764,0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(2823)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Субсидии на обеспечение вытолнения требований к</w:t>
            </w:r>
          </w:p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антитеррористической защищенности муниципальным образовательным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1 648,3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1 648,3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258 050,8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</w:rPr>
              <w:t>258 033,0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254 606,9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</w:rPr>
              <w:t>254 606,9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254 606,9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4"/>
              </w:rPr>
              <w:t>254 606,9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 xml:space="preserve">5 </w:t>
            </w:r>
            <w:r>
              <w:rPr>
                <w:rStyle w:val="CharStyle15"/>
              </w:rPr>
              <w:t>786,9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Субвенция на постановку на учет и учет граждан Российской Федерации, имеющих право на получение жилищным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5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1 154,3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5"/>
              </w:rPr>
              <w:t>1 154,3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244 424,8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5"/>
              </w:rPr>
              <w:t>244 424,8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867,8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5"/>
              </w:rPr>
              <w:t>867,8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4"/>
              </w:rPr>
              <w:t>1 316,2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60" w:right="0" w:firstLine="0"/>
            </w:pPr>
            <w:r>
              <w:rPr>
                <w:rStyle w:val="CharStyle15"/>
              </w:rPr>
              <w:t>1 316,2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5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9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026"/>
        <w:gridCol w:w="4205"/>
        <w:gridCol w:w="1104"/>
        <w:gridCol w:w="1123"/>
        <w:gridCol w:w="845"/>
      </w:tblGrid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5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421,7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</w:rPr>
              <w:t>421,7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3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5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2 443,1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2 443,1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092 2 02 35135 00 0000 150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092 2 02 35469 05 0000 150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Субвенции на проведение Всероссийской переписи населения 2020 года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200,3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96,0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000 2 02 40000 00 0000 151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26 152,0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24 122,9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92,2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8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 коллекторов и котельных)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6 013,9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3 984,8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66,3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092 2 02 49999 05 0000 150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739,1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739,1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1 614,2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1 614,2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000 2 18 05010 05 0000 150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535,3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535,3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000 2 18 05020 05 0000 150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175,8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000 2 18 25030 05 0000 150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0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- 27 071,8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- 27 071,8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- 27 071,8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4"/>
              </w:rPr>
              <w:t>- 27 071,8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93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8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93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542" w:left="1173" w:right="681" w:bottom="49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3.7pt;margin-top:37.35pt;width:95.05pt;height:14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К решению "Об исполнении бюджета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муниципального образования "Онгудайский район"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за 2021 год"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15.85pt;margin-top:30.65pt;width:32.65pt;height:4.8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7">
    <w:name w:val="Колонтитул + 4 pt"/>
    <w:basedOn w:val="CharStyle6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8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Подпись к таблице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4">
    <w:name w:val="Основной текст (2) + Times New Roman,6 pt"/>
    <w:basedOn w:val="CharStyle13"/>
    <w:rPr>
      <w:lang w:val="ru-RU" w:eastAsia="ru-RU" w:bidi="ru-RU"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Основной текст (2) + Times New Roman,6 pt,Курсив"/>
    <w:basedOn w:val="CharStyle13"/>
    <w:rPr>
      <w:lang w:val="ru-RU" w:eastAsia="ru-RU" w:bidi="ru-RU"/>
      <w:i/>
      <w:i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Основной текст (2) + Candara,5 pt,Курсив"/>
    <w:basedOn w:val="CharStyle13"/>
    <w:rPr>
      <w:lang w:val="ru-RU" w:eastAsia="ru-RU" w:bidi="ru-RU"/>
      <w:i/>
      <w:iCs/>
      <w:sz w:val="10"/>
      <w:szCs w:val="10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