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35"/>
        <w:ind w:left="6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исполнении бюджета муниципального образования "Онгудайский район" за девять месяцев 2021г. №1617 от22.10.2021г.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" w:line="1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по ведомственной структуре расходов бюджета муниципального образования "Онгудайский район"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девять месяцев 2021 года</w:t>
      </w:r>
    </w:p>
    <w:p>
      <w:pPr>
        <w:pStyle w:val="Style10"/>
        <w:framePr w:w="95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4"/>
              </w:rPr>
              <w:t>Уточненный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план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60" w:right="0" w:firstLine="0"/>
            </w:pPr>
            <w:r>
              <w:rPr>
                <w:rStyle w:val="CharStyle14"/>
              </w:rPr>
              <w:t>Кассовое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исполнение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Процент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исполнен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ия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4"/>
              </w:rPr>
              <w:t>Ведом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4"/>
              </w:rPr>
              <w:t>Подразд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Вид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расхо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"/>
              </w:rPr>
              <w:t>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4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4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542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471377,3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325782,9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324273,0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94108,1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94108,1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94108,1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93308,1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10863,0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10863,0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13,9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56576,0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35958,9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56576,0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35958,9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63,6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8649,1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8649,1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323969,9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227360,2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323769,9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227160,2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323769,9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227160,2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319401,7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224592,0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50969,3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50969,3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86,6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99,5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6" w:left="1525" w:right="832" w:bottom="458" w:header="0" w:footer="3" w:gutter="0"/>
          <w:rtlGutter w:val="0"/>
          <w:cols w:space="720"/>
          <w:pgNumType w:start="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66,7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157581,3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116887,4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157581,3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116887,4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</w:t>
            </w:r>
            <w:r>
              <w:rPr>
                <w:rStyle w:val="CharStyle15"/>
                <w:lang w:val="en-US" w:eastAsia="en-US" w:bidi="en-US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8804,1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</w:t>
            </w:r>
            <w:r>
              <w:rPr>
                <w:rStyle w:val="CharStyle15"/>
                <w:lang w:val="en-US" w:eastAsia="en-US" w:bidi="en-US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8804,1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1929,9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1929,9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18730,5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18730,5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9390,5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9390,5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14227,8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9802,5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9802,5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2535,8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6277,2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66,8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11редоставление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14024,4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14024,4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74,2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2816,6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65,5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65,5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14696,2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11207,8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76,3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5966,3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85,5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3711,9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o'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3711,9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7"/>
              </w:rPr>
              <w:t>о"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2370,7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2254,4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Мероприятия в целях профилактики и устранения распространения кооонавиоусной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4307,5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4307,5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75,7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070L[2S8500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070L[2S8500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923,0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6"/>
              </w:rPr>
              <w:t>34,0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8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56683,5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41154,8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72,6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6390,7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50268,4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37228,3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</w:t>
              <w:softHyphen/>
              <w:t>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44255,1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33463,0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18361,2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13942,5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17803,5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13424,7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17803,5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13424,7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17803,5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13424,7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97,1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4438,6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97,1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8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105722,7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69291,7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65,5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17288,1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64,1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18262,9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11376,7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67,5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11376,7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67,5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14682,4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10940,4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14097,7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10513,0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74,6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14097,7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10513,0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65,3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842,5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842,5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65,4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842,5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65,4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784,6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77,9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20,5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99,8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Контрольно</w:t>
              <w:softHyphen/>
              <w:t>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90,8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64,3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73,2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91,3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5225,2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3793,3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4430,8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3373,5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76,1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90,9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2667,7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2667,7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515,1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92,1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92,1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54185,7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36396,2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13,6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18631,7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15252,3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18631,7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15252,3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18631,7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15252,3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9018,1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9018,1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6234,3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74,6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6234,3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32185,2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19962,8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62,0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30741,4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19426,8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63,2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9921,9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6819,9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68,7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5765,1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3447,9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76,6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3447,9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76,6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2317,2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69,1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2216,3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100,9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66,5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060^S8500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1054,8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060^S8500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1054,8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50,9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19986,6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12606,9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19986,6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12606,9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19986,6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12606,9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17829,3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11018,6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1588,3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73,6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832,9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832,9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6772,7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13937,9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6300,8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5900,3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639,4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</w:t>
              <w:softHyphen/>
              <w:t>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4628,8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2091,9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45,2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3125,3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2091,9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042И7Ь32Ш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042И7Ь32Ш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1084,2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472,0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средств массовой</w:t>
            </w:r>
          </w:p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66,7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69623,8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21076,8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20976,8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20180,8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20872,4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20076,4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96,2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20872,4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20076,4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10362,6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57208,4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46243,8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40962,0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46243,8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40962,0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46243,8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40962,0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23619,9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23619,9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17390,7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16231,9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93,3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68,3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0"/>
        <w:gridCol w:w="490"/>
        <w:gridCol w:w="490"/>
        <w:gridCol w:w="629"/>
        <w:gridCol w:w="1061"/>
        <w:gridCol w:w="398"/>
        <w:gridCol w:w="960"/>
        <w:gridCol w:w="926"/>
        <w:gridCol w:w="749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6217,9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3461,3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53,7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72,3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33,2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79,5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714836,6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505853,2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5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70,8</w:t>
            </w:r>
          </w:p>
        </w:tc>
      </w:tr>
    </w:tbl>
    <w:p>
      <w:pPr>
        <w:framePr w:w="95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0" w:left="1701" w:right="656" w:bottom="0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25pt;margin-top:3.pt;width:42.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7)_"/>
    <w:basedOn w:val="DefaultParagraphFont"/>
    <w:link w:val="Style8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4">
    <w:name w:val="Основной текст (2) + 6 pt,Полужирный"/>
    <w:basedOn w:val="CharStyle1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5">
    <w:name w:val="Основной текст (2) + 5,5 pt"/>
    <w:basedOn w:val="CharStyle13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 + 5,5 pt"/>
    <w:basedOn w:val="CharStyle13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7">
    <w:name w:val="Основной текст (2) + 4,5 pt"/>
    <w:basedOn w:val="CharStyle13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8">
    <w:name w:val="Основной текст (2) + 6,5 pt"/>
    <w:basedOn w:val="CharStyle13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Основной текст (7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240"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