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91" w:rsidRDefault="00EC5DD8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85pt;margin-top:28.75pt;width:174.7pt;height:15.9pt;z-index:-251654656;mso-wrap-distance-left:5pt;mso-wrap-distance-right:30.95pt;mso-position-horizontal-relative:margin" filled="f" stroked="f">
            <v:textbox style="mso-fit-shape-to-text:t" inset="0,0,0,0">
              <w:txbxContent>
                <w:p w:rsidR="00136C91" w:rsidRDefault="00EC5DD8">
                  <w:pPr>
                    <w:pStyle w:val="3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Муниципальное образование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.85pt;margin-top:0;width:67.2pt;height:70.1pt;z-index:-251653632;mso-wrap-distance-left:33.05pt;mso-wrap-distance-right:51.5pt;mso-position-horizontal-relative:margin" wrapcoords="0 0 21600 0 21600 21600 0 21600 0 0">
            <v:imagedata r:id="rId7" o:title="image1"/>
            <w10:wrap type="square" anchorx="margin"/>
          </v:shape>
        </w:pict>
      </w:r>
    </w:p>
    <w:p w:rsidR="00136C91" w:rsidRDefault="00EC5DD8">
      <w:pPr>
        <w:pStyle w:val="30"/>
        <w:shd w:val="clear" w:color="auto" w:fill="auto"/>
        <w:spacing w:after="0" w:line="260" w:lineRule="exact"/>
      </w:pPr>
      <w:r>
        <w:t>Российская Федерация</w:t>
      </w:r>
    </w:p>
    <w:p w:rsidR="00136C91" w:rsidRDefault="00EC5DD8">
      <w:pPr>
        <w:pStyle w:val="30"/>
        <w:shd w:val="clear" w:color="auto" w:fill="auto"/>
        <w:spacing w:after="0" w:line="260" w:lineRule="exact"/>
        <w:jc w:val="center"/>
      </w:pPr>
      <w:r>
        <w:t>Республика Алтай</w:t>
      </w:r>
    </w:p>
    <w:p w:rsidR="00136C91" w:rsidRDefault="00EC5DD8">
      <w:pPr>
        <w:pStyle w:val="30"/>
        <w:shd w:val="clear" w:color="auto" w:fill="auto"/>
        <w:spacing w:after="0" w:line="298" w:lineRule="exact"/>
      </w:pPr>
      <w:r>
        <w:t>«Онгудайский район» Администрация района</w:t>
      </w:r>
    </w:p>
    <w:p w:rsidR="00136C91" w:rsidRDefault="00EC5DD8">
      <w:pPr>
        <w:pStyle w:val="30"/>
        <w:shd w:val="clear" w:color="auto" w:fill="auto"/>
        <w:spacing w:after="0" w:line="260" w:lineRule="exact"/>
        <w:jc w:val="center"/>
      </w:pPr>
      <w:r>
        <w:t>(аймака)</w:t>
      </w:r>
    </w:p>
    <w:p w:rsidR="00136C91" w:rsidRDefault="00EC5DD8">
      <w:pPr>
        <w:pStyle w:val="30"/>
        <w:shd w:val="clear" w:color="auto" w:fill="auto"/>
        <w:spacing w:after="90" w:line="298" w:lineRule="exact"/>
        <w:jc w:val="center"/>
      </w:pPr>
      <w:r>
        <w:br w:type="column"/>
      </w:r>
      <w:r>
        <w:lastRenderedPageBreak/>
        <w:t>Россия Федерациязы</w:t>
      </w:r>
      <w:r>
        <w:br/>
        <w:t>Алтай Республика</w:t>
      </w:r>
      <w:r>
        <w:br/>
        <w:t>Муниципал тозолмо</w:t>
      </w:r>
      <w:r>
        <w:br/>
        <w:t>«Ондой аймак»</w:t>
      </w:r>
      <w:r>
        <w:br/>
        <w:t>аймактын</w:t>
      </w:r>
    </w:p>
    <w:p w:rsidR="00136C91" w:rsidRDefault="00EC5DD8">
      <w:pPr>
        <w:pStyle w:val="30"/>
        <w:shd w:val="clear" w:color="auto" w:fill="auto"/>
        <w:spacing w:after="0" w:line="260" w:lineRule="exact"/>
        <w:ind w:left="180"/>
        <w:jc w:val="left"/>
        <w:sectPr w:rsidR="00136C91">
          <w:pgSz w:w="11900" w:h="16840"/>
          <w:pgMar w:top="939" w:right="1189" w:bottom="578" w:left="1774" w:header="0" w:footer="3" w:gutter="0"/>
          <w:cols w:num="2" w:space="720" w:equalWidth="0">
            <w:col w:w="2851" w:space="3571"/>
            <w:col w:w="2515"/>
          </w:cols>
          <w:noEndnote/>
          <w:docGrid w:linePitch="360"/>
        </w:sectPr>
      </w:pPr>
      <w:r>
        <w:t>Администрациязы</w:t>
      </w:r>
    </w:p>
    <w:p w:rsidR="00136C91" w:rsidRDefault="00136C91">
      <w:pPr>
        <w:spacing w:line="240" w:lineRule="exact"/>
        <w:rPr>
          <w:sz w:val="19"/>
          <w:szCs w:val="19"/>
        </w:rPr>
      </w:pPr>
    </w:p>
    <w:p w:rsidR="00136C91" w:rsidRDefault="00136C91">
      <w:pPr>
        <w:spacing w:line="240" w:lineRule="exact"/>
        <w:rPr>
          <w:sz w:val="19"/>
          <w:szCs w:val="19"/>
        </w:rPr>
      </w:pPr>
    </w:p>
    <w:p w:rsidR="00136C91" w:rsidRDefault="00136C91">
      <w:pPr>
        <w:spacing w:before="17" w:after="17" w:line="240" w:lineRule="exact"/>
        <w:rPr>
          <w:sz w:val="19"/>
          <w:szCs w:val="19"/>
        </w:rPr>
      </w:pPr>
    </w:p>
    <w:p w:rsidR="00136C91" w:rsidRDefault="00136C91">
      <w:pPr>
        <w:rPr>
          <w:sz w:val="2"/>
          <w:szCs w:val="2"/>
        </w:rPr>
        <w:sectPr w:rsidR="00136C91">
          <w:type w:val="continuous"/>
          <w:pgSz w:w="11900" w:h="16840"/>
          <w:pgMar w:top="939" w:right="0" w:bottom="578" w:left="0" w:header="0" w:footer="3" w:gutter="0"/>
          <w:cols w:space="720"/>
          <w:noEndnote/>
          <w:docGrid w:linePitch="360"/>
        </w:sectPr>
      </w:pPr>
    </w:p>
    <w:p w:rsidR="00136C91" w:rsidRDefault="00EC5DD8">
      <w:pPr>
        <w:spacing w:line="360" w:lineRule="exact"/>
      </w:pPr>
      <w:r>
        <w:lastRenderedPageBreak/>
        <w:pict>
          <v:shape id="_x0000_s1028" type="#_x0000_t202" style="position:absolute;margin-left:9.35pt;margin-top:6.9pt;width:125.75pt;height:15.85pt;z-index:251650560;mso-wrap-distance-left:5pt;mso-wrap-distance-right:5pt;mso-position-horizontal-relative:margin" filled="f" stroked="f">
            <v:textbox style="mso-fit-shape-to-text:t" inset="0,0,0,0">
              <w:txbxContent>
                <w:p w:rsidR="00136C91" w:rsidRDefault="00EC5DD8">
                  <w:pPr>
                    <w:pStyle w:val="3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ПОСТАНОВЛЕНИЕ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137.75pt;margin-top:40.55pt;width:51.35pt;height:17.75pt;z-index:-251664896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136C91" w:rsidRDefault="00136C91">
      <w:pPr>
        <w:spacing w:line="360" w:lineRule="exact"/>
      </w:pPr>
    </w:p>
    <w:p w:rsidR="00136C91" w:rsidRDefault="00136C91">
      <w:pPr>
        <w:spacing w:line="592" w:lineRule="exact"/>
      </w:pPr>
    </w:p>
    <w:p w:rsidR="00136C91" w:rsidRDefault="00136C91">
      <w:pPr>
        <w:rPr>
          <w:sz w:val="2"/>
          <w:szCs w:val="2"/>
        </w:rPr>
        <w:sectPr w:rsidR="00136C91">
          <w:type w:val="continuous"/>
          <w:pgSz w:w="11900" w:h="16840"/>
          <w:pgMar w:top="939" w:right="363" w:bottom="578" w:left="1457" w:header="0" w:footer="3" w:gutter="0"/>
          <w:cols w:space="720"/>
          <w:noEndnote/>
          <w:docGrid w:linePitch="360"/>
        </w:sectPr>
      </w:pPr>
    </w:p>
    <w:p w:rsidR="00136C91" w:rsidRDefault="00136C91">
      <w:pPr>
        <w:spacing w:line="240" w:lineRule="exact"/>
        <w:rPr>
          <w:sz w:val="19"/>
          <w:szCs w:val="19"/>
        </w:rPr>
      </w:pPr>
    </w:p>
    <w:p w:rsidR="00136C91" w:rsidRDefault="00136C91">
      <w:pPr>
        <w:spacing w:before="9" w:after="9" w:line="240" w:lineRule="exact"/>
        <w:rPr>
          <w:sz w:val="19"/>
          <w:szCs w:val="19"/>
        </w:rPr>
      </w:pPr>
    </w:p>
    <w:p w:rsidR="00136C91" w:rsidRDefault="00136C91">
      <w:pPr>
        <w:rPr>
          <w:sz w:val="2"/>
          <w:szCs w:val="2"/>
        </w:rPr>
        <w:sectPr w:rsidR="00136C91">
          <w:type w:val="continuous"/>
          <w:pgSz w:w="11900" w:h="16840"/>
          <w:pgMar w:top="954" w:right="0" w:bottom="593" w:left="0" w:header="0" w:footer="3" w:gutter="0"/>
          <w:cols w:space="720"/>
          <w:noEndnote/>
          <w:docGrid w:linePitch="360"/>
        </w:sectPr>
      </w:pPr>
    </w:p>
    <w:p w:rsidR="00136C91" w:rsidRDefault="00EC5DD8">
      <w:pPr>
        <w:pStyle w:val="30"/>
        <w:shd w:val="clear" w:color="auto" w:fill="auto"/>
        <w:spacing w:after="352" w:line="260" w:lineRule="exact"/>
        <w:jc w:val="center"/>
      </w:pPr>
      <w:r>
        <w:lastRenderedPageBreak/>
        <w:t>с. Онгудай.</w:t>
      </w:r>
    </w:p>
    <w:p w:rsidR="00136C91" w:rsidRDefault="00EC5DD8">
      <w:pPr>
        <w:pStyle w:val="30"/>
        <w:shd w:val="clear" w:color="auto" w:fill="auto"/>
        <w:spacing w:after="0" w:line="260" w:lineRule="exact"/>
        <w:ind w:left="380"/>
        <w:jc w:val="left"/>
      </w:pPr>
      <w:r>
        <w:t>О внесении изменений в постановление «Об организации работы по</w:t>
      </w:r>
    </w:p>
    <w:p w:rsidR="00136C91" w:rsidRDefault="00EC5DD8">
      <w:pPr>
        <w:pStyle w:val="30"/>
        <w:shd w:val="clear" w:color="auto" w:fill="auto"/>
        <w:spacing w:after="600" w:line="322" w:lineRule="exact"/>
        <w:jc w:val="center"/>
      </w:pPr>
      <w:r>
        <w:t>составлению проекта бюджета муниципального образования</w:t>
      </w:r>
      <w:r>
        <w:br/>
        <w:t xml:space="preserve">«Онгудайский район» на очередной </w:t>
      </w:r>
      <w:r>
        <w:t>финансовый год и плановый период</w:t>
      </w:r>
      <w:r>
        <w:br/>
        <w:t>и о признании утратившим силу постановление Главы района (аймака)</w:t>
      </w:r>
      <w:r>
        <w:br/>
        <w:t>от 30Л1.2015 года №662» от 23 мая 2019 года №901</w:t>
      </w:r>
    </w:p>
    <w:p w:rsidR="00136C91" w:rsidRDefault="00EC5DD8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firstLine="780"/>
      </w:pPr>
      <w:r>
        <w:t xml:space="preserve">Внести в постановление Главы района (аймака) от 23 мая 2019 года №901 «Об организации работы по составлению </w:t>
      </w:r>
      <w:r>
        <w:t>проекта бюджета муниципального образования «Онгудайский район» на очередной финансовый год и плановый период и о признании утратившим силу постановление Главы района (аймака) от 30.11.2015 года №662» следующие изменения:</w:t>
      </w:r>
    </w:p>
    <w:p w:rsidR="00136C91" w:rsidRDefault="00EC5DD8">
      <w:pPr>
        <w:pStyle w:val="21"/>
        <w:shd w:val="clear" w:color="auto" w:fill="auto"/>
        <w:spacing w:before="0"/>
        <w:ind w:firstLine="780"/>
      </w:pPr>
      <w:r>
        <w:rPr>
          <w:rStyle w:val="21pt"/>
        </w:rPr>
        <w:t>1.1В</w:t>
      </w:r>
      <w:r>
        <w:t xml:space="preserve"> приложении 1:</w:t>
      </w:r>
    </w:p>
    <w:p w:rsidR="00136C91" w:rsidRDefault="00EC5DD8">
      <w:pPr>
        <w:pStyle w:val="21"/>
        <w:shd w:val="clear" w:color="auto" w:fill="auto"/>
        <w:spacing w:before="0"/>
        <w:ind w:firstLine="780"/>
      </w:pPr>
      <w:r>
        <w:t>подпункт «е» пун</w:t>
      </w:r>
      <w:r>
        <w:t xml:space="preserve">кта 1 изложить в следующей редакции: «доводит до Отдела строительства, архитектуры, земельных и имущественных отношений администрации района (аймака) муниципального образования «Онгудайский район» предельный объем бюджетных ассигнований предусмотренный на </w:t>
      </w:r>
      <w:r>
        <w:t>Дорожный фонд муниципального образования, на очередной финансовый год и плановый период»;</w:t>
      </w:r>
    </w:p>
    <w:p w:rsidR="00136C91" w:rsidRDefault="00EC5DD8">
      <w:pPr>
        <w:pStyle w:val="21"/>
        <w:shd w:val="clear" w:color="auto" w:fill="auto"/>
        <w:spacing w:before="0"/>
        <w:ind w:firstLine="780"/>
      </w:pPr>
      <w:r>
        <w:t>1.2 Приложение 2 к Постановлению изложить в новой редакции согласно приложению, к настоящему Постановлению.</w:t>
      </w:r>
    </w:p>
    <w:p w:rsidR="00136C91" w:rsidRDefault="00EC5DD8">
      <w:pPr>
        <w:pStyle w:val="21"/>
        <w:numPr>
          <w:ilvl w:val="0"/>
          <w:numId w:val="1"/>
        </w:numPr>
        <w:shd w:val="clear" w:color="auto" w:fill="auto"/>
        <w:tabs>
          <w:tab w:val="left" w:pos="1034"/>
        </w:tabs>
        <w:spacing w:before="0"/>
        <w:ind w:firstLine="780"/>
      </w:pPr>
      <w:r>
        <w:pict>
          <v:shape id="_x0000_s1032" type="#_x0000_t202" style="position:absolute;left:0;text-align:left;margin-left:-.25pt;margin-top:95.45pt;width:131.75pt;height:16.4pt;z-index:-251652608;mso-wrap-distance-left:5pt;mso-wrap-distance-top:7.8pt;mso-wrap-distance-right:5pt;mso-wrap-distance-bottom:20pt;mso-position-horizontal-relative:margin" filled="f" stroked="f">
            <v:textbox style="mso-fit-shape-to-text:t" inset="0,0,0,0">
              <w:txbxContent>
                <w:p w:rsidR="00136C91" w:rsidRPr="00DA6EAD" w:rsidRDefault="00EC5DD8">
                  <w:pPr>
                    <w:pStyle w:val="a4"/>
                    <w:shd w:val="clear" w:color="auto" w:fill="auto"/>
                    <w:spacing w:line="260" w:lineRule="exact"/>
                    <w:rPr>
                      <w:lang w:val="en-US"/>
                    </w:rPr>
                  </w:pPr>
                  <w:r>
                    <w:t>Г лава района (аймака</w:t>
                  </w:r>
                  <w:r w:rsidR="00DA6EAD">
                    <w:rPr>
                      <w:lang w:val="en-US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>
        <w:t>Контроль за исполнением настояще</w:t>
      </w:r>
      <w:r>
        <w:t>го Постановления возложить на начальника Управления финансов администрации района (аймака) муниципального образования «Онгудайский район» Рыжкину Р.М.</w:t>
      </w:r>
    </w:p>
    <w:p w:rsidR="00DA6EAD" w:rsidRDefault="00DA6EAD">
      <w:pPr>
        <w:pStyle w:val="21"/>
        <w:numPr>
          <w:ilvl w:val="0"/>
          <w:numId w:val="1"/>
        </w:numPr>
        <w:shd w:val="clear" w:color="auto" w:fill="auto"/>
        <w:tabs>
          <w:tab w:val="left" w:pos="1034"/>
        </w:tabs>
        <w:spacing w:before="0"/>
        <w:ind w:firstLine="780"/>
      </w:pPr>
      <w:r>
        <w:t>Настоящее Постановление вступает всилу со дня подписания.</w:t>
      </w:r>
    </w:p>
    <w:p w:rsidR="00DA6EAD" w:rsidRDefault="00DA6EAD" w:rsidP="00DA6EAD">
      <w:pPr>
        <w:pStyle w:val="21"/>
        <w:shd w:val="clear" w:color="auto" w:fill="auto"/>
        <w:tabs>
          <w:tab w:val="left" w:pos="1108"/>
        </w:tabs>
        <w:spacing w:before="0" w:after="647" w:line="260" w:lineRule="exact"/>
        <w:jc w:val="left"/>
      </w:pPr>
    </w:p>
    <w:p w:rsidR="00136C91" w:rsidRDefault="00EC5DD8" w:rsidP="00DA6EAD">
      <w:pPr>
        <w:pStyle w:val="21"/>
        <w:shd w:val="clear" w:color="auto" w:fill="auto"/>
        <w:tabs>
          <w:tab w:val="left" w:pos="1108"/>
        </w:tabs>
        <w:spacing w:before="0" w:after="647" w:line="260" w:lineRule="exact"/>
        <w:jc w:val="left"/>
        <w:sectPr w:rsidR="00136C91">
          <w:type w:val="continuous"/>
          <w:pgSz w:w="11900" w:h="16840"/>
          <w:pgMar w:top="954" w:right="858" w:bottom="593" w:left="1620" w:header="0" w:footer="3" w:gutter="0"/>
          <w:cols w:space="720"/>
          <w:noEndnote/>
          <w:docGrid w:linePitch="360"/>
        </w:sectPr>
      </w:pPr>
      <w:r>
        <w:t>Э.М.Т</w:t>
      </w:r>
      <w:r>
        <w:t>е</w:t>
      </w:r>
      <w:r>
        <w:t>кенов</w:t>
      </w:r>
    </w:p>
    <w:p w:rsidR="00136C91" w:rsidRDefault="00EC5DD8">
      <w:pPr>
        <w:spacing w:line="360" w:lineRule="exact"/>
      </w:pPr>
      <w:r>
        <w:lastRenderedPageBreak/>
        <w:pict>
          <v:shape id="_x0000_s1035" type="#_x0000_t202" style="position:absolute;margin-left:360.6pt;margin-top:-.9pt;width:151.85pt;height:72.05pt;z-index:251655680;mso-wrap-distance-left:5pt;mso-wrap-distance-right:5pt;mso-position-horizontal-relative:margin" filled="f" stroked="f">
            <v:textbox inset="0,0,0,0">
              <w:txbxContent>
                <w:p w:rsidR="00136C91" w:rsidRDefault="00DA6EAD" w:rsidP="00DA6EAD">
                  <w:pPr>
                    <w:pStyle w:val="21"/>
                    <w:shd w:val="clear" w:color="auto" w:fill="auto"/>
                    <w:spacing w:before="0" w:line="260" w:lineRule="exact"/>
                    <w:jc w:val="right"/>
                    <w:rPr>
                      <w:rStyle w:val="2Exact1"/>
                    </w:rPr>
                  </w:pPr>
                  <w:r>
                    <w:rPr>
                      <w:rStyle w:val="2Exact1"/>
                    </w:rPr>
                    <w:t>Приложение</w:t>
                  </w:r>
                </w:p>
                <w:p w:rsidR="00DA6EAD" w:rsidRDefault="00DA6EAD" w:rsidP="00DA6EAD">
                  <w:pPr>
                    <w:pStyle w:val="21"/>
                    <w:shd w:val="clear" w:color="auto" w:fill="auto"/>
                    <w:spacing w:before="0" w:line="260" w:lineRule="exact"/>
                    <w:jc w:val="right"/>
                    <w:rPr>
                      <w:rStyle w:val="2Exact1"/>
                    </w:rPr>
                  </w:pPr>
                  <w:r>
                    <w:rPr>
                      <w:rStyle w:val="2Exact1"/>
                    </w:rPr>
                    <w:t>Утвержден</w:t>
                  </w:r>
                </w:p>
                <w:p w:rsidR="00DA6EAD" w:rsidRDefault="00DA6EAD" w:rsidP="00DA6EAD">
                  <w:pPr>
                    <w:pStyle w:val="21"/>
                    <w:shd w:val="clear" w:color="auto" w:fill="auto"/>
                    <w:spacing w:before="0" w:line="260" w:lineRule="exact"/>
                    <w:jc w:val="right"/>
                    <w:rPr>
                      <w:rStyle w:val="2Exact1"/>
                    </w:rPr>
                  </w:pPr>
                  <w:r>
                    <w:rPr>
                      <w:rStyle w:val="2Exact1"/>
                    </w:rPr>
                    <w:t>Постановлением Главы района (аймака)</w:t>
                  </w:r>
                </w:p>
                <w:p w:rsidR="00DA6EAD" w:rsidRDefault="00DA6EAD" w:rsidP="00DA6EAD">
                  <w:pPr>
                    <w:pStyle w:val="21"/>
                    <w:shd w:val="clear" w:color="auto" w:fill="auto"/>
                    <w:spacing w:before="0" w:line="260" w:lineRule="exact"/>
                    <w:jc w:val="right"/>
                  </w:pPr>
                  <w:r>
                    <w:rPr>
                      <w:rStyle w:val="2Exact1"/>
                    </w:rPr>
                    <w:t>От 19.08.2021 №1084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7.05pt;margin-top:86.7pt;width:484.3pt;height:42.75pt;z-index:251659776;mso-wrap-distance-left:5pt;mso-wrap-distance-right:5pt;mso-position-horizontal-relative:margin" filled="f" stroked="f">
            <v:textbox style="mso-fit-shape-to-text:t" inset="0,0,0,0">
              <w:txbxContent>
                <w:p w:rsidR="00136C91" w:rsidRDefault="00EC5DD8">
                  <w:pPr>
                    <w:pStyle w:val="50"/>
                    <w:shd w:val="clear" w:color="auto" w:fill="auto"/>
                  </w:pPr>
                  <w:r>
                    <w:rPr>
                      <w:rStyle w:val="5Exact"/>
                      <w:b/>
                      <w:bCs/>
                    </w:rPr>
                    <w:t>План</w:t>
                  </w:r>
                </w:p>
                <w:p w:rsidR="00136C91" w:rsidRDefault="00EC5DD8">
                  <w:pPr>
                    <w:pStyle w:val="50"/>
                    <w:shd w:val="clear" w:color="auto" w:fill="auto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мероприятий по составлению проекта бюджета района на очередной финансовый год и</w:t>
                  </w:r>
                </w:p>
                <w:p w:rsidR="00136C91" w:rsidRDefault="00EC5DD8">
                  <w:pPr>
                    <w:pStyle w:val="50"/>
                    <w:shd w:val="clear" w:color="auto" w:fill="auto"/>
                  </w:pPr>
                  <w:r>
                    <w:rPr>
                      <w:rStyle w:val="5Exact"/>
                      <w:b/>
                      <w:bCs/>
                    </w:rPr>
                    <w:t>плановый период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.05pt;margin-top:141.85pt;width:519.1pt;height:.05pt;z-index:25166080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2"/>
                    <w:gridCol w:w="2707"/>
                    <w:gridCol w:w="2515"/>
                    <w:gridCol w:w="2530"/>
                    <w:gridCol w:w="2088"/>
                  </w:tblGrid>
                  <w:tr w:rsidR="00136C9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after="60" w:line="230" w:lineRule="exact"/>
                          <w:ind w:left="240"/>
                          <w:jc w:val="left"/>
                        </w:pPr>
                        <w:r>
                          <w:rPr>
                            <w:rStyle w:val="2115pt"/>
                          </w:rPr>
                          <w:t>№</w:t>
                        </w:r>
                      </w:p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60" w:line="230" w:lineRule="exact"/>
                          <w:ind w:left="140"/>
                          <w:jc w:val="left"/>
                        </w:pPr>
                        <w:r>
                          <w:rPr>
                            <w:rStyle w:val="2115pt"/>
                          </w:rPr>
                          <w:t>п/п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after="12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Наименование</w:t>
                        </w:r>
                      </w:p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12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30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Куда предоставляется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after="12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Срок</w:t>
                        </w:r>
                      </w:p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12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осуществления</w:t>
                        </w:r>
                      </w:p>
                    </w:tc>
                  </w:tr>
                  <w:tr w:rsidR="00136C9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30" w:lineRule="exact"/>
                          <w:ind w:left="240"/>
                          <w:jc w:val="left"/>
                        </w:pPr>
                        <w:r>
                          <w:rPr>
                            <w:rStyle w:val="2115pt"/>
                          </w:rPr>
                          <w:t>1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2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3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4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75pt"/>
                          </w:rPr>
                          <w:t>5</w:t>
                        </w:r>
                      </w:p>
                    </w:tc>
                  </w:tr>
                  <w:tr w:rsidR="00136C9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6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30" w:lineRule="exact"/>
                          <w:ind w:left="240"/>
                          <w:jc w:val="left"/>
                        </w:pPr>
                        <w:r>
                          <w:rPr>
                            <w:rStyle w:val="2115pt"/>
                          </w:rPr>
                          <w:t>1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Разработка и направление сводного годового доклада о ходе реализации и оценке эффективности муниципальных программ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 xml:space="preserve">Отдел экономики, предпринимательства, туризма и ЖКХ администрации района (аймака) муниципального образования </w:t>
                        </w:r>
                        <w:r>
                          <w:rPr>
                            <w:rStyle w:val="2115pt"/>
                          </w:rPr>
                          <w:t>«Онгудайский район»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Г лава района (аймака); Комиссия муниципального образования «Онгудайский район» по бюджетным проектировкам на очередной</w:t>
                        </w:r>
                      </w:p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финансовый год и на плановый период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до 1 сентября</w:t>
                        </w:r>
                      </w:p>
                    </w:tc>
                  </w:tr>
                  <w:tr w:rsidR="00136C9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0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30" w:lineRule="exact"/>
                          <w:ind w:left="240"/>
                          <w:jc w:val="left"/>
                        </w:pPr>
                        <w:r>
                          <w:rPr>
                            <w:rStyle w:val="2115pt"/>
                          </w:rPr>
                          <w:t>2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 xml:space="preserve">Представление данных об ожидаемых темпах роста тарифов на </w:t>
                        </w:r>
                        <w:r>
                          <w:rPr>
                            <w:rStyle w:val="2115pt"/>
                          </w:rPr>
                          <w:t>теплоснабжение, водоснабжение, электрическую энергию и стоимости дров, угля, 1тн/км перевозки грузов для муниципальных учреждений муниципального образования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Отдел экономики, предпринимательства, туризма и ЖКХ администрации района (аймака) муниципального об</w:t>
                        </w:r>
                        <w:r>
                          <w:rPr>
                            <w:rStyle w:val="2115pt"/>
                          </w:rPr>
                          <w:t>разования «Онгудайский район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Управление финансов администрации района (аймака) муниципального образования «Онгудайский район»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до 1 октября</w:t>
                        </w:r>
                      </w:p>
                    </w:tc>
                  </w:tr>
                  <w:tr w:rsidR="00136C9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66"/>
                      <w:jc w:val="center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30" w:lineRule="exact"/>
                          <w:ind w:left="240"/>
                          <w:jc w:val="left"/>
                        </w:pPr>
                        <w:r>
                          <w:rPr>
                            <w:rStyle w:val="2115pt"/>
                          </w:rPr>
                          <w:t>3</w:t>
                        </w:r>
                      </w:p>
                    </w:tc>
                    <w:tc>
                      <w:tcPr>
                        <w:tcW w:w="2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 xml:space="preserve">Предоставление проекта прогноза основных параметров социально- экономического развития муниципального образования </w:t>
                        </w:r>
                        <w:r>
                          <w:rPr>
                            <w:rStyle w:val="2115pt"/>
                          </w:rPr>
                          <w:t>«Онгудайский район» на очередной финансовый год и плановый период и прогноза социально- экономического развития района на очередной финансовый год и плановый период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Отдел экономики, предпринимательства, туризма и ЖКХ администрации района (аймака) муниципал</w:t>
                        </w:r>
                        <w:r>
                          <w:rPr>
                            <w:rStyle w:val="2115pt"/>
                          </w:rPr>
                          <w:t>ьного образования «Онгудайский район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Администрация</w:t>
                        </w:r>
                      </w:p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района (аймака)</w:t>
                        </w:r>
                      </w:p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муниципального</w:t>
                        </w:r>
                      </w:p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образования</w:t>
                        </w:r>
                      </w:p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«Онгудайский</w:t>
                        </w:r>
                      </w:p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район»;</w:t>
                        </w:r>
                      </w:p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Комиссия муниципального образования «Онгудайский район» по бюджетным проектировкам на очередной</w:t>
                        </w:r>
                      </w:p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74" w:lineRule="exact"/>
                          <w:jc w:val="left"/>
                        </w:pPr>
                        <w:r>
                          <w:rPr>
                            <w:rStyle w:val="2115pt"/>
                          </w:rPr>
                          <w:t>финансовый год и на плановый период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6C91" w:rsidRDefault="00EC5DD8">
                        <w:pPr>
                          <w:pStyle w:val="21"/>
                          <w:shd w:val="clear" w:color="auto" w:fill="auto"/>
                          <w:spacing w:before="0" w:line="230" w:lineRule="exact"/>
                          <w:ind w:left="300"/>
                          <w:jc w:val="left"/>
                        </w:pPr>
                        <w:r>
                          <w:rPr>
                            <w:rStyle w:val="2115pt"/>
                          </w:rPr>
                          <w:t xml:space="preserve">до 15 </w:t>
                        </w:r>
                        <w:r>
                          <w:rPr>
                            <w:rStyle w:val="2115pt"/>
                          </w:rPr>
                          <w:t>сентября</w:t>
                        </w:r>
                      </w:p>
                    </w:tc>
                  </w:tr>
                </w:tbl>
                <w:p w:rsidR="00136C91" w:rsidRDefault="00136C9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  <w:bookmarkStart w:id="0" w:name="_GoBack"/>
      <w:bookmarkEnd w:id="0"/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360" w:lineRule="exact"/>
      </w:pPr>
    </w:p>
    <w:p w:rsidR="00136C91" w:rsidRDefault="00136C91">
      <w:pPr>
        <w:spacing w:line="698" w:lineRule="exact"/>
      </w:pPr>
    </w:p>
    <w:p w:rsidR="00136C91" w:rsidRDefault="00136C91">
      <w:pPr>
        <w:rPr>
          <w:sz w:val="2"/>
          <w:szCs w:val="2"/>
        </w:rPr>
        <w:sectPr w:rsidR="00136C91">
          <w:pgSz w:w="11900" w:h="16840"/>
          <w:pgMar w:top="686" w:right="566" w:bottom="686" w:left="8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07"/>
        <w:gridCol w:w="2515"/>
        <w:gridCol w:w="2530"/>
        <w:gridCol w:w="2088"/>
      </w:tblGrid>
      <w:tr w:rsidR="00136C91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5115pt"/>
              </w:rPr>
              <w:lastRenderedPageBreak/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15pt"/>
              </w:rPr>
              <w:t>Предоставление прогноза социально- экономического развития района на очередной финансовый год и плановый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Отдел экономики, предпринимательства, туризма и ЖКХ администрации </w:t>
            </w:r>
            <w:r>
              <w:rPr>
                <w:rStyle w:val="5115pt"/>
              </w:rPr>
              <w:t>района (аймака) муниципального образования «Онгудайский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 «Онгудайский район»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 октября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5115pt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Проект основных направлений бюджетной и налоговой политики на очередной </w:t>
            </w:r>
            <w:r>
              <w:rPr>
                <w:rStyle w:val="5115pt"/>
              </w:rPr>
              <w:t>финансовый год и плановый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 «Онгудайский район»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Администрация района (аймака муниципального образования «Онгудайский район»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5115pt"/>
              </w:rPr>
              <w:t>до 15 сентября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5115pt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Разработка и утверждение порядка</w:t>
            </w:r>
            <w:r>
              <w:rPr>
                <w:rStyle w:val="5115pt"/>
              </w:rPr>
              <w:t xml:space="preserve"> и методики планирования обоснований бюджетных</w:t>
            </w:r>
          </w:p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ассигнований бюджета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 «Онгудайский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Главные распорядители средств бюджета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5115pt"/>
              </w:rPr>
              <w:t>до 15 сентября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5115pt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Составить плановый </w:t>
            </w:r>
            <w:r>
              <w:rPr>
                <w:rStyle w:val="5115pt"/>
              </w:rPr>
              <w:t>реестр расходных обязательств, подлежащих исполнению за счет бюджетных</w:t>
            </w:r>
          </w:p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ассигнований бюджета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Г лавные распорядители средств бюджета района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 «Онгудайский район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15 октября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39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5115pt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5115pt"/>
              </w:rPr>
              <w:t>Предоставление сведений, необходимых для расчета прогноза поступлений доходов в бюджет района на очередной финансовый год и плановый период и налогового потенциала на очередной финансовый год и плановый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Главные администраторы доходов бюджета </w:t>
            </w:r>
            <w:r>
              <w:rPr>
                <w:rStyle w:val="5115pt"/>
              </w:rPr>
              <w:t>района и главные администраторы источников финансирования дефицита бюджета района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 «Онгудайский район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По запросу Управление финансов администрации района (аймака) муниципального об</w:t>
            </w:r>
            <w:r>
              <w:rPr>
                <w:rStyle w:val="5115pt"/>
              </w:rPr>
              <w:t>разования «Онгудайский район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5115pt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5115pt"/>
              </w:rPr>
              <w:t>Предоставление прогноза поступления доходов в бюджет района на очередной финансовый год и плановый период (с пояснительной запиской и расчетами)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Главные администраторы доходов бюджета района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Управление финансов администрации</w:t>
            </w:r>
            <w:r>
              <w:rPr>
                <w:rStyle w:val="5115pt"/>
              </w:rPr>
              <w:t xml:space="preserve"> района (аймака) муниципального образования «Онгудайский район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10 октября</w:t>
            </w:r>
          </w:p>
        </w:tc>
      </w:tr>
    </w:tbl>
    <w:p w:rsidR="00136C91" w:rsidRDefault="00136C91">
      <w:pPr>
        <w:framePr w:w="10382" w:wrap="notBeside" w:vAnchor="text" w:hAnchor="text" w:xAlign="center" w:y="1"/>
        <w:rPr>
          <w:sz w:val="2"/>
          <w:szCs w:val="2"/>
        </w:rPr>
      </w:pPr>
    </w:p>
    <w:p w:rsidR="00136C91" w:rsidRDefault="00136C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707"/>
        <w:gridCol w:w="2506"/>
        <w:gridCol w:w="2534"/>
        <w:gridCol w:w="2122"/>
      </w:tblGrid>
      <w:tr w:rsidR="00136C91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5115pt"/>
              </w:rPr>
              <w:lastRenderedPageBreak/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Подготовка предварительного прогноза поступления доходов в бюджет района и источников финансирования дефицита бюджета района (сводная пояснительная записка с расчетами)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 «Онгудайский район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20 октября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5115pt"/>
              </w:rP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5115pt"/>
              </w:rPr>
              <w:t>Направление перечня исходных данных для осуществления оценки налогового потенциала сельским поселениям на очередной финансовый год и плановый</w:t>
            </w:r>
            <w:r>
              <w:rPr>
                <w:rStyle w:val="5115pt"/>
              </w:rPr>
              <w:t xml:space="preserve"> период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 «Онгудайский район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5115pt"/>
              </w:rPr>
              <w:t>Сельские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15 октября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3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5115pt"/>
              </w:rPr>
              <w:t>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Сверка исходных данных для расчета межбюджетных трансфертов из бюджета района бюджетам сельских поселений на </w:t>
            </w:r>
            <w:r>
              <w:rPr>
                <w:rStyle w:val="5115pt"/>
              </w:rPr>
              <w:t>очередной финансовый год и плановый период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 «Онгудайский район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5115pt"/>
              </w:rPr>
              <w:t>Сельские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15 октября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5115pt"/>
              </w:rPr>
              <w:t>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Согласования Акт сверки исходных данных для расчета дотации на выравнивание </w:t>
            </w:r>
            <w:r>
              <w:rPr>
                <w:rStyle w:val="5115pt"/>
              </w:rPr>
              <w:t>уровня бюджетной обеспеченности, субвенций, субсидий и иных межбюджетных трансфертов из республиканского бюджета Республики Алтай муниципальному району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Управление финансов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администрации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района (аймака)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муниципального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образования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«Онгудайский район;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Структу</w:t>
            </w:r>
            <w:r>
              <w:rPr>
                <w:rStyle w:val="5115pt"/>
              </w:rPr>
              <w:t>рные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подразделения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администрации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района (аймака) МО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«Онгудайский район»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Министерство финансов Республики Алтай;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исполнительные органы власти Республики Алтай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по запросу Министерства финансов Республики Алтай и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исполнительных органов власти Республики Алтай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5115pt"/>
              </w:rPr>
              <w:t>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5115pt"/>
              </w:rPr>
              <w:t>Предоставление документов и материалов для формирования бюджетных заявок о потребности в расходах инвестиционного характера из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5115pt"/>
              </w:rPr>
              <w:t>Отдел строительства, архитектуры, земельных и имущественных отношений администрации района (аймака) муниципального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5115pt"/>
              </w:rPr>
              <w:t>Исполнительным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5115pt"/>
              </w:rPr>
              <w:t>органом</w:t>
            </w:r>
          </w:p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5115pt"/>
              </w:rPr>
              <w:t>государственной власти Республики Алтай (главным администраторам государственных программ Республики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4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5115pt"/>
              </w:rPr>
              <w:t>в установленные сроки НПА Республики Алтай об организации работы по составлению проекта</w:t>
            </w:r>
          </w:p>
        </w:tc>
      </w:tr>
    </w:tbl>
    <w:p w:rsidR="00136C91" w:rsidRDefault="00136C91">
      <w:pPr>
        <w:framePr w:w="10440" w:wrap="notBeside" w:vAnchor="text" w:hAnchor="text" w:xAlign="center" w:y="1"/>
        <w:rPr>
          <w:sz w:val="2"/>
          <w:szCs w:val="2"/>
        </w:rPr>
      </w:pPr>
    </w:p>
    <w:p w:rsidR="00136C91" w:rsidRDefault="00136C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07"/>
        <w:gridCol w:w="2515"/>
        <w:gridCol w:w="2534"/>
        <w:gridCol w:w="2088"/>
      </w:tblGrid>
      <w:tr w:rsidR="00136C91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республиканского бюджета, документов и </w:t>
            </w:r>
            <w:r>
              <w:rPr>
                <w:rStyle w:val="5115pt"/>
              </w:rPr>
              <w:t>материалов по каждому объекту капитального строительства и (или) объекту недвижимого имущества муниципальной собственности муниципального образования «Онгудайский район»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образования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«Онгудайский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район»;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Отдел экономики, предпринимательства, туризма и ЖКХ а</w:t>
            </w:r>
            <w:r>
              <w:rPr>
                <w:rStyle w:val="5115pt"/>
              </w:rPr>
              <w:t>дминистрации района (аймака) муниципального образования «Онгудайский район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5115pt"/>
              </w:rPr>
              <w:t>Алтай)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республиканского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бюджета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Республики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Алтай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3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Проведение предварительной инвентаризации по незавершенным объектам капитального строительства муниципальной собственности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Отдел</w:t>
            </w:r>
            <w:r>
              <w:rPr>
                <w:rStyle w:val="5115pt"/>
              </w:rPr>
              <w:t xml:space="preserve"> строительства,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архитектуры,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земельных и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имущественных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отношений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администрации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района (аймака)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муниципального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образования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«Онгудайский район»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Администрация района (аймака муниципального образования «Онгудайский район»; Управление финансов администрации </w:t>
            </w:r>
            <w:r>
              <w:rPr>
                <w:rStyle w:val="5115pt"/>
              </w:rPr>
              <w:t>района (аймака) муниципального образования «Онгудайский район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25 октября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16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Предоставление проекта прогнозного Плана (программы) приватизации муниципального имущества муниципального образования на очередной финансовый год и плановый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Отдел </w:t>
            </w:r>
            <w:r>
              <w:rPr>
                <w:rStyle w:val="5115pt"/>
              </w:rPr>
              <w:t>строительства,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архитектуры,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земельных и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имущественных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отношений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администрации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района (аймака)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муниципального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образования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«Онгудайский район»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Комиссия муниципального образования «Онгудайский район» по бюджетным проектировкам на очередной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финансовый год и на</w:t>
            </w:r>
            <w:r>
              <w:rPr>
                <w:rStyle w:val="5115pt"/>
              </w:rPr>
              <w:t xml:space="preserve"> плановый период; Управление финансов администрации района (аймака) муниципального образования «Онгудайский район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10 октября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17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Предоставление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обоснования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бюджетных</w:t>
            </w:r>
          </w:p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ассигнований, в том числе по подведомственным муниципальным учреждениям, с </w:t>
            </w:r>
            <w:r>
              <w:rPr>
                <w:rStyle w:val="5115pt"/>
              </w:rPr>
              <w:t>пояснительной запиской на очередной финансовый год и плановый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Г лавные распорядители средств бюджета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 «Онгудайский район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10 октября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18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Предоставление прогноза </w:t>
            </w:r>
            <w:r>
              <w:rPr>
                <w:rStyle w:val="5115pt"/>
              </w:rPr>
              <w:t>расходов по направлениям за счет средств Дорожного фонда муниципального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5115pt"/>
              </w:rPr>
              <w:t>Отдел строительства, архитектуры, земельных и имущественных отношений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Комиссия муниципального образования «Онгудайский район» по бюджетным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8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 ноября</w:t>
            </w:r>
          </w:p>
        </w:tc>
      </w:tr>
    </w:tbl>
    <w:p w:rsidR="00136C91" w:rsidRDefault="00136C91">
      <w:pPr>
        <w:framePr w:w="10387" w:wrap="notBeside" w:vAnchor="text" w:hAnchor="text" w:xAlign="center" w:y="1"/>
        <w:rPr>
          <w:sz w:val="2"/>
          <w:szCs w:val="2"/>
        </w:rPr>
      </w:pPr>
    </w:p>
    <w:p w:rsidR="00136C91" w:rsidRDefault="00136C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702"/>
        <w:gridCol w:w="2515"/>
        <w:gridCol w:w="2534"/>
        <w:gridCol w:w="2107"/>
      </w:tblGrid>
      <w:tr w:rsidR="00136C91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образования «Онгудайский </w:t>
            </w:r>
            <w:r>
              <w:rPr>
                <w:rStyle w:val="5115pt"/>
              </w:rPr>
              <w:t>район» на очередной финансовый год и плановый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администрации района (аймака) муниципального образования «Онгудайский район»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55pt"/>
              </w:rPr>
              <w:t>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5115pt"/>
              </w:rPr>
              <w:t>проектировкам на очередной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финансовый год и на плановый период; Управление финансов администрации района (аймака) </w:t>
            </w:r>
            <w:r>
              <w:rPr>
                <w:rStyle w:val="5115pt"/>
              </w:rPr>
              <w:t>муниципального образования «Онгудайский район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Подготовка проектов программ муниципальных внутренних заимствований, проектов программ муниципальных гарантий муниципального образования на очередной финансовый год и плановый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 xml:space="preserve">Управление финансов </w:t>
            </w:r>
            <w:r>
              <w:rPr>
                <w:rStyle w:val="5115pt"/>
              </w:rPr>
              <w:t>администрации района (аймака) муниципального образования «Онгудайский район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 ноября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Отдельные бюджетные заявки на ассигнования из бюджета района для проведения капитального ремонта объектов социальной сферы и объектам капитального строительства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5115pt"/>
              </w:rPr>
              <w:t xml:space="preserve">Г </w:t>
            </w:r>
            <w:r>
              <w:rPr>
                <w:rStyle w:val="5115pt"/>
              </w:rPr>
              <w:t>лавные распорядители средств бюджета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Отдел строительства,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архитектуры,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земельных и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имущественных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отношений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администрации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района (аймака)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муниципального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образования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«Онгудайский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район»;</w:t>
            </w:r>
          </w:p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ind w:firstLine="220"/>
              <w:jc w:val="left"/>
            </w:pPr>
            <w:r>
              <w:rPr>
                <w:rStyle w:val="5115pt"/>
              </w:rPr>
              <w:t xml:space="preserve">Отдел экономики, предпринимательства, туризма и ЖКХ </w:t>
            </w:r>
            <w:r>
              <w:rPr>
                <w:rStyle w:val="5115pt"/>
              </w:rPr>
              <w:t>администрации района (аймака) муниципального образования «Онгудайский район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15 октября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5115pt"/>
              </w:rPr>
              <w:t>Оценка ожидаемого исполнения бюджета района за текущий финансовый год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5115pt"/>
              </w:rPr>
              <w:t xml:space="preserve">Управление финансов администрации района (аймака) муниципального образования «Онгудайский </w:t>
            </w:r>
            <w:r>
              <w:rPr>
                <w:rStyle w:val="5115pt"/>
              </w:rPr>
              <w:t>район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 ноября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Предоставление прогноза поступлений налоговых и неналоговых доходов в бюджеты сельских поселений на очередной финансовый год и плановый период по форме,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5115pt"/>
              </w:rPr>
              <w:t>Сельские поселения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 xml:space="preserve">Управление финансов администрации района (аймака) </w:t>
            </w:r>
            <w:r>
              <w:rPr>
                <w:rStyle w:val="5115pt"/>
              </w:rPr>
              <w:t>муниципального образования «Онгудайский район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 ноября</w:t>
            </w:r>
          </w:p>
        </w:tc>
      </w:tr>
    </w:tbl>
    <w:p w:rsidR="00136C91" w:rsidRDefault="00136C91">
      <w:pPr>
        <w:framePr w:w="10430" w:wrap="notBeside" w:vAnchor="text" w:hAnchor="text" w:xAlign="center" w:y="1"/>
        <w:rPr>
          <w:sz w:val="2"/>
          <w:szCs w:val="2"/>
        </w:rPr>
      </w:pPr>
    </w:p>
    <w:p w:rsidR="00136C91" w:rsidRDefault="00136C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02"/>
        <w:gridCol w:w="2515"/>
        <w:gridCol w:w="2534"/>
        <w:gridCol w:w="2083"/>
      </w:tblGrid>
      <w:tr w:rsidR="00136C91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согласованной с Управлением финансов администрации района (аймака) муниципального образования «Онгудайский район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5115pt"/>
              </w:rPr>
              <w:t>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Подготовка прогноза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основных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характеристик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консолидированного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бюджета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муниципального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образования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«Онгудайский район»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на очередной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финансовый год и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плановый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 «Онгудайский район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5 ноября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5115pt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Подведение предварительных итогов социально- </w:t>
            </w:r>
            <w:r>
              <w:rPr>
                <w:rStyle w:val="5115pt"/>
              </w:rPr>
              <w:t>экономического развития Онгудайского района за истекший период текущего финансового года и оценка ожидаемых итогов социально- экономического развития Онгудайского района за текущий финансовый год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ind w:firstLine="340"/>
              <w:jc w:val="both"/>
            </w:pPr>
            <w:r>
              <w:rPr>
                <w:rStyle w:val="5115pt"/>
              </w:rPr>
              <w:t>Отдел экономики, предпринимательства, туризма и ЖКХ админист</w:t>
            </w:r>
            <w:r>
              <w:rPr>
                <w:rStyle w:val="5115pt"/>
              </w:rPr>
              <w:t>рации района (аймака) муниципального образования «Онгудайский район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Комиссия муниципального образования «Онгудайский район» по бюджетным проектировкам на очередной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финансовый год и на плановый период; Управление финансов администрации района (аймака) муниц</w:t>
            </w:r>
            <w:r>
              <w:rPr>
                <w:rStyle w:val="5115pt"/>
              </w:rPr>
              <w:t>ипального образования «Онгудайский район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 ноября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5115pt"/>
              </w:rPr>
              <w:t>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5115pt"/>
              </w:rPr>
              <w:t>Подготовка и внесение на рассмотрение проектов муниципальных программ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Отдел экономики, предпринимательства, туризма и ЖКХ администрации района (аймака) муниципального образования «Онгудайский район»;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Г лавные администраторы муниципальных программ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Комиссия муниципального образования «Онгудайский район» по бюджетным проектировкам на очередной</w:t>
            </w:r>
          </w:p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финансовый год и на плановый период; Управление финансов администрации района (аймака) муниципального образовани</w:t>
            </w:r>
            <w:r>
              <w:rPr>
                <w:rStyle w:val="5115pt"/>
              </w:rPr>
              <w:t>я «Онгудайский район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20 октября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5115pt"/>
              </w:rPr>
              <w:t>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Подготовка проекта паспортов муниципальных программ к проекту решения о бюджете на очередной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  <w:ind w:firstLine="340"/>
              <w:jc w:val="both"/>
            </w:pPr>
            <w:r>
              <w:rPr>
                <w:rStyle w:val="5115pt"/>
              </w:rPr>
              <w:t>Отдел экономики, предпринимательства, туризма и ЖКХ администрации района (аймака) муниципального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 xml:space="preserve">Управление финансов </w:t>
            </w:r>
            <w:r>
              <w:rPr>
                <w:rStyle w:val="5115pt"/>
              </w:rPr>
              <w:t>администрации района (аймака) муниципального образования «Онгудайский район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37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5 ноября</w:t>
            </w:r>
          </w:p>
        </w:tc>
      </w:tr>
    </w:tbl>
    <w:p w:rsidR="00136C91" w:rsidRDefault="00136C91">
      <w:pPr>
        <w:framePr w:w="10378" w:wrap="notBeside" w:vAnchor="text" w:hAnchor="text" w:xAlign="center" w:y="1"/>
        <w:rPr>
          <w:sz w:val="2"/>
          <w:szCs w:val="2"/>
        </w:rPr>
      </w:pPr>
    </w:p>
    <w:p w:rsidR="00136C91" w:rsidRDefault="00136C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707"/>
        <w:gridCol w:w="2515"/>
        <w:gridCol w:w="2530"/>
        <w:gridCol w:w="2102"/>
      </w:tblGrid>
      <w:tr w:rsidR="00136C91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финансовый год и плановый период, с пояснительной запиской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образования «Онгудайский район»; главные администраторы муниципальных программ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27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 xml:space="preserve">Формирование </w:t>
            </w:r>
            <w:r>
              <w:rPr>
                <w:rStyle w:val="5115pt"/>
              </w:rPr>
              <w:t>проектов муниципальных заданий для подведомственных учреждений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Главные распорядители средств бюджета района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Муниципальные учреждения подведомственные органом местного самоуправления администрации района (аймака) МО «Онгудайский район»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15 ноября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28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Согласование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распределения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предельных объемов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бюджетных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ассигнований на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реализацию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муниципальных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программ (изменения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предельных объемов) и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непрограммным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мероприятиям по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главным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распорядителям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средств бюджета</w:t>
            </w:r>
          </w:p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 xml:space="preserve">Управление финансов администрации района </w:t>
            </w:r>
            <w:r>
              <w:rPr>
                <w:rStyle w:val="5115pt"/>
              </w:rPr>
              <w:t>(аймака) муниципального образования «Онгудайский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Главные распорядители средств бюджета района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 ноября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29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Доведение (изменение) предельного объема бюджетных ассигнований предусмотренных на реализацию муниципальных программ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Управление финансов </w:t>
            </w:r>
            <w:r>
              <w:rPr>
                <w:rStyle w:val="5115pt"/>
              </w:rPr>
              <w:t>администрации района (аймака) муниципального образования «Онгудайский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Отдел экономики, предпринимательства, туризма и ЖКХ администрации района (аймака) муниципального образования «Онгудайский район»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5115pt"/>
              </w:rPr>
              <w:t>до 1 ноября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36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 xml:space="preserve">Заседание Комиссии муниципального </w:t>
            </w:r>
            <w:r>
              <w:rPr>
                <w:rStyle w:val="5115pt"/>
              </w:rPr>
              <w:t>образования «Онгудайский район» по бюджетным проектировкам на очередной финансовый год и на плановый период по рассмотрению вопросов, связанных с разработкой проекта бюджета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</w:t>
            </w:r>
            <w:r>
              <w:rPr>
                <w:rStyle w:val="5115pt"/>
              </w:rPr>
              <w:t>я «Онгудайский район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5115pt"/>
              </w:rPr>
              <w:t>с 1 сентября до 25 декабря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5115pt"/>
              </w:rPr>
              <w:t>31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5115pt"/>
              </w:rPr>
              <w:t>Разработка и представление проекта решение о бюджете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5115pt"/>
              </w:rPr>
              <w:t xml:space="preserve">Комиссия муниципального образования «Онгудайский район» по </w:t>
            </w:r>
            <w:r>
              <w:rPr>
                <w:rStyle w:val="5115pt"/>
              </w:rPr>
              <w:t>бюджетным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1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25 октября</w:t>
            </w:r>
          </w:p>
        </w:tc>
      </w:tr>
    </w:tbl>
    <w:p w:rsidR="00136C91" w:rsidRDefault="00136C91">
      <w:pPr>
        <w:framePr w:w="10411" w:wrap="notBeside" w:vAnchor="text" w:hAnchor="text" w:xAlign="center" w:y="1"/>
        <w:rPr>
          <w:sz w:val="2"/>
          <w:szCs w:val="2"/>
        </w:rPr>
      </w:pPr>
    </w:p>
    <w:p w:rsidR="00136C91" w:rsidRDefault="00136C9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707"/>
        <w:gridCol w:w="2515"/>
        <w:gridCol w:w="2534"/>
        <w:gridCol w:w="2102"/>
      </w:tblGrid>
      <w:tr w:rsidR="00136C9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5115pt"/>
              </w:rPr>
              <w:t>«Онгудайский район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5115pt"/>
              </w:rPr>
              <w:t>проектировкам на очередной</w:t>
            </w:r>
          </w:p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5115pt"/>
              </w:rPr>
              <w:t>финансовый год и на плановый период;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C91" w:rsidRDefault="00136C91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5115pt"/>
              </w:rPr>
              <w:t>32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 xml:space="preserve">Подготовка проекта постановления Администрации района (аймака) МО «Онгудайский район» о бюджете муниципального образования на очередной </w:t>
            </w:r>
            <w:r>
              <w:rPr>
                <w:rStyle w:val="5115pt"/>
              </w:rPr>
              <w:t>финансовый год и плановый период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after="480" w:line="90" w:lineRule="exact"/>
              <w:ind w:right="200"/>
              <w:jc w:val="right"/>
            </w:pPr>
            <w:r>
              <w:rPr>
                <w:rStyle w:val="545pt"/>
              </w:rPr>
              <w:t>л</w:t>
            </w:r>
          </w:p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before="480" w:line="274" w:lineRule="exac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 «Онгудайский район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5115pt"/>
              </w:rPr>
              <w:t>Главе района (аймака)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15 ноября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5115pt"/>
              </w:rPr>
              <w:t>33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5115pt"/>
              </w:rPr>
              <w:t xml:space="preserve">Направление проекта решение о бюджете района на очередной финансовый год и плановый </w:t>
            </w:r>
            <w:r>
              <w:rPr>
                <w:rStyle w:val="5115pt"/>
              </w:rPr>
              <w:t>период с документами и материалами для проведения независимой экспертизы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Управление финансов администрации района (аймака) муниципального образования «Онгудайский район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Министерство финансов Республики Алтай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15 ноября</w:t>
            </w:r>
          </w:p>
        </w:tc>
      </w:tr>
      <w:tr w:rsidR="00136C91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5115pt"/>
              </w:rPr>
              <w:t>34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 xml:space="preserve">Внесение на рассмотрение </w:t>
            </w:r>
            <w:r>
              <w:rPr>
                <w:rStyle w:val="5115pt"/>
              </w:rPr>
              <w:t>проекта решение о бюджете района на очередной финансовый год и плановый период с документами и материалами, предоставляемыми одновременно с ним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5115pt"/>
              </w:rPr>
              <w:t>Глава района (аймака)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5115pt"/>
              </w:rPr>
              <w:t>Совет депутатов района (аймака) МО «Онгудайский район»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91" w:rsidRDefault="00EC5DD8">
            <w:pPr>
              <w:pStyle w:val="50"/>
              <w:framePr w:w="1043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5115pt"/>
              </w:rPr>
              <w:t>до 15 ноября</w:t>
            </w:r>
          </w:p>
        </w:tc>
      </w:tr>
    </w:tbl>
    <w:p w:rsidR="00136C91" w:rsidRDefault="00136C91">
      <w:pPr>
        <w:framePr w:w="10435" w:wrap="notBeside" w:vAnchor="text" w:hAnchor="text" w:xAlign="center" w:y="1"/>
        <w:rPr>
          <w:sz w:val="2"/>
          <w:szCs w:val="2"/>
        </w:rPr>
      </w:pPr>
    </w:p>
    <w:p w:rsidR="00136C91" w:rsidRDefault="00136C91">
      <w:pPr>
        <w:rPr>
          <w:sz w:val="2"/>
          <w:szCs w:val="2"/>
        </w:rPr>
      </w:pPr>
    </w:p>
    <w:p w:rsidR="00136C91" w:rsidRDefault="00136C91">
      <w:pPr>
        <w:rPr>
          <w:sz w:val="2"/>
          <w:szCs w:val="2"/>
        </w:rPr>
      </w:pPr>
    </w:p>
    <w:sectPr w:rsidR="00136C91">
      <w:pgSz w:w="11900" w:h="16840"/>
      <w:pgMar w:top="270" w:right="652" w:bottom="714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D8" w:rsidRDefault="00EC5DD8">
      <w:r>
        <w:separator/>
      </w:r>
    </w:p>
  </w:endnote>
  <w:endnote w:type="continuationSeparator" w:id="0">
    <w:p w:rsidR="00EC5DD8" w:rsidRDefault="00EC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D8" w:rsidRDefault="00EC5DD8"/>
  </w:footnote>
  <w:footnote w:type="continuationSeparator" w:id="0">
    <w:p w:rsidR="00EC5DD8" w:rsidRDefault="00EC5D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4BE0"/>
    <w:multiLevelType w:val="multilevel"/>
    <w:tmpl w:val="4BC2A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6C91"/>
    <w:rsid w:val="00136C91"/>
    <w:rsid w:val="00DA6EAD"/>
    <w:rsid w:val="00E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C1FE9D7"/>
  <w15:docId w15:val="{93D51C0D-7F2A-4982-99D2-D5382B8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mbria11ptExact">
    <w:name w:val="Основной текст (2) + Cambria;11 pt;Полужирный;Курсив Exact"/>
    <w:basedOn w:val="20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24ptExact">
    <w:name w:val="Основной текст (2) + Lucida Sans Unicode;24 pt;Курсив Exact"/>
    <w:basedOn w:val="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Exact">
    <w:name w:val="Основной текст (2) + 14 pt;Полужирный;Курсив Exac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Exact0">
    <w:name w:val="Основной текст (4) Exact"/>
    <w:basedOn w:val="4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">
    <w:name w:val="Основной текст (5) + 11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">
    <w:name w:val="Основной текст (5) + 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45pt">
    <w:name w:val="Основной текст (5) + 4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i/>
      <w:iCs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2039</Words>
  <Characters>11626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2021-08-17T02:24:00Z</dcterms:created>
  <dcterms:modified xsi:type="dcterms:W3CDTF">2021-08-17T02:27:00Z</dcterms:modified>
</cp:coreProperties>
</file>