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66"/>
        <w:ind w:left="7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10 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от30.04.2021г, № 29-1 от 16.11.2021г, №31-3 от 23.12.2021г)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371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 непрограммных</w:t>
        <w:br/>
        <w:t>расходов муниципального образования”Онгудайский район” на 2021 год</w:t>
      </w:r>
      <w:bookmarkEnd w:id="0"/>
    </w:p>
    <w:p>
      <w:pPr>
        <w:pStyle w:val="Style7"/>
        <w:framePr w:w="979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42"/>
        <w:gridCol w:w="4579"/>
        <w:gridCol w:w="1363"/>
        <w:gridCol w:w="1397"/>
        <w:gridCol w:w="1411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Уточненный план 2021г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20 801,7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20 783,9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62 509,8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1 742,4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64 252,2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56 133,1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386,7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56 519,8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52 932,6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-1 109,3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51 823,3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31 471,2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199,9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31 671,1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4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502 341,3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29 936,8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532 278,1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4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9 195,4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4 499,5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13 694,9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735 385,0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35 638,3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9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"/>
              </w:rPr>
              <w:t>771 023,3</w:t>
            </w:r>
          </w:p>
        </w:tc>
      </w:tr>
    </w:tbl>
    <w:p>
      <w:pPr>
        <w:framePr w:w="9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709" w:left="1013" w:right="1094" w:bottom="70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1">
    <w:name w:val="Основной текст (2) + 9,5 pt,Полужирный"/>
    <w:basedOn w:val="CharStyle10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2">
    <w:name w:val="Основной текст (2) + 6,5 pt,Полужирный"/>
    <w:basedOn w:val="CharStyle10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9 pt"/>
    <w:basedOn w:val="CharStyle10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4">
    <w:name w:val="Основной текст (2) + 7,5 pt"/>
    <w:basedOn w:val="CharStyle10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30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00" w:after="420" w:line="245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right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