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8C" w:rsidRDefault="00C91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118C" w:rsidRDefault="00C9118C">
      <w:pPr>
        <w:pStyle w:val="ConsPlusNormal"/>
        <w:jc w:val="both"/>
        <w:outlineLvl w:val="0"/>
      </w:pPr>
    </w:p>
    <w:p w:rsidR="00C9118C" w:rsidRDefault="00C9118C">
      <w:pPr>
        <w:pStyle w:val="ConsPlusNormal"/>
        <w:outlineLvl w:val="0"/>
      </w:pPr>
      <w:r>
        <w:t>Зарегистрировано в Минюсте России 15 января 2019 г. N 53356</w:t>
      </w:r>
    </w:p>
    <w:p w:rsidR="00C9118C" w:rsidRDefault="00C91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8C" w:rsidRDefault="00C9118C">
      <w:pPr>
        <w:pStyle w:val="ConsPlusNormal"/>
      </w:pPr>
    </w:p>
    <w:p w:rsidR="00C9118C" w:rsidRDefault="00C9118C">
      <w:pPr>
        <w:pStyle w:val="ConsPlusTitle"/>
        <w:jc w:val="center"/>
      </w:pPr>
      <w:r>
        <w:t>МИНИСТЕРСТВО ПРОСВЕЩЕНИЯ РОССИЙСКОЙ ФЕДЕРАЦИИ</w:t>
      </w:r>
    </w:p>
    <w:p w:rsidR="00C9118C" w:rsidRDefault="00C9118C">
      <w:pPr>
        <w:pStyle w:val="ConsPlusTitle"/>
        <w:jc w:val="center"/>
      </w:pPr>
    </w:p>
    <w:p w:rsidR="00C9118C" w:rsidRDefault="00C9118C">
      <w:pPr>
        <w:pStyle w:val="ConsPlusTitle"/>
        <w:jc w:val="center"/>
      </w:pPr>
      <w:r>
        <w:t>ПРИКАЗ</w:t>
      </w:r>
    </w:p>
    <w:p w:rsidR="00C9118C" w:rsidRDefault="00C9118C">
      <w:pPr>
        <w:pStyle w:val="ConsPlusTitle"/>
        <w:jc w:val="center"/>
      </w:pPr>
      <w:r>
        <w:t>от 14 декабря 2018 г. N 301</w:t>
      </w:r>
    </w:p>
    <w:p w:rsidR="00C9118C" w:rsidRDefault="00C9118C">
      <w:pPr>
        <w:pStyle w:val="ConsPlusTitle"/>
        <w:jc w:val="center"/>
      </w:pPr>
    </w:p>
    <w:p w:rsidR="00C9118C" w:rsidRDefault="00C9118C">
      <w:pPr>
        <w:pStyle w:val="ConsPlusTitle"/>
        <w:jc w:val="center"/>
      </w:pPr>
      <w:r>
        <w:t>ОБ ОБЩЕСТВЕННОМ СОВЕТЕ</w:t>
      </w:r>
    </w:p>
    <w:p w:rsidR="00C9118C" w:rsidRDefault="00C9118C">
      <w:pPr>
        <w:pStyle w:val="ConsPlusTitle"/>
        <w:jc w:val="center"/>
      </w:pPr>
      <w:r>
        <w:t>ПРИ МИНИСТЕРСТВЕ ПРОСВЕЩЕНИЯ РОССИЙСКОЙ ФЕДЕРАЦИИ</w:t>
      </w:r>
    </w:p>
    <w:p w:rsidR="00C9118C" w:rsidRDefault="00C9118C">
      <w:pPr>
        <w:pStyle w:val="ConsPlusTitle"/>
        <w:jc w:val="center"/>
      </w:pPr>
      <w:r>
        <w:t>ПО ПРОВЕДЕНИЮ НЕЗАВИСИМОЙ ОЦЕНКИ КАЧЕСТВА УСЛОВИЙ</w:t>
      </w:r>
    </w:p>
    <w:p w:rsidR="00C9118C" w:rsidRDefault="00C9118C">
      <w:pPr>
        <w:pStyle w:val="ConsPlusTitle"/>
        <w:jc w:val="center"/>
      </w:pPr>
      <w:r>
        <w:t xml:space="preserve">ОСУЩЕСТВЛЕНИЯ ОБРАЗОВАТЕЛЬНОЙ ДЕЯТЕЛЬНОСТИ </w:t>
      </w:r>
      <w:proofErr w:type="gramStart"/>
      <w:r>
        <w:t>ФЕДЕРАЛЬНЫМИ</w:t>
      </w:r>
      <w:proofErr w:type="gramEnd"/>
    </w:p>
    <w:p w:rsidR="00C9118C" w:rsidRDefault="00C9118C">
      <w:pPr>
        <w:pStyle w:val="ConsPlusTitle"/>
        <w:jc w:val="center"/>
      </w:pPr>
      <w:r>
        <w:t>ГОСУДАРСТВЕННЫМИ ОБРАЗОВАТЕЛЬНЫМИ ОРГАНИЗАЦИЯМИ,</w:t>
      </w:r>
    </w:p>
    <w:p w:rsidR="00C9118C" w:rsidRDefault="00C9118C">
      <w:pPr>
        <w:pStyle w:val="ConsPlusTitle"/>
        <w:jc w:val="center"/>
      </w:pPr>
      <w:r>
        <w:t>А ТАКЖЕ ИНЫМИ ОРГАНИЗАЦИЯМИ, ОСУЩЕСТВЛЯЮЩИМИ</w:t>
      </w:r>
    </w:p>
    <w:p w:rsidR="00C9118C" w:rsidRDefault="00C9118C">
      <w:pPr>
        <w:pStyle w:val="ConsPlusTitle"/>
        <w:jc w:val="center"/>
      </w:pPr>
      <w:r>
        <w:t xml:space="preserve">ОБРАЗОВАТЕЛЬНУЮ ДЕЯТЕЛЬНОСТЬ ЗА СЧЕТ </w:t>
      </w:r>
      <w:proofErr w:type="gramStart"/>
      <w:r>
        <w:t>БЮДЖЕТНЫХ</w:t>
      </w:r>
      <w:proofErr w:type="gramEnd"/>
    </w:p>
    <w:p w:rsidR="00C9118C" w:rsidRDefault="00C9118C">
      <w:pPr>
        <w:pStyle w:val="ConsPlusTitle"/>
        <w:jc w:val="center"/>
      </w:pPr>
      <w:r>
        <w:t>АССИГНОВАНИЙ ФЕДЕРАЛЬНОГО БЮДЖЕТА</w:t>
      </w:r>
    </w:p>
    <w:p w:rsidR="00C9118C" w:rsidRDefault="00C9118C">
      <w:pPr>
        <w:pStyle w:val="ConsPlusNormal"/>
        <w:jc w:val="center"/>
      </w:pPr>
    </w:p>
    <w:p w:rsidR="00C9118C" w:rsidRDefault="00C9118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приказываю: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1. Создать Общественный совет при Министерстве просвещения Российской Федерации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- Общественный совет).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Общественном совете.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3. Департаменту международного сотрудничества и связей с общественностью (Емельянову А.А.) обеспечить направление в Общественную палату Российской Федерации обращения, касающегося формирования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4. Организационно-техническое обеспечение деятельности Общественного совета возложить на Департамент стратегии, анализа, прогноза и проектной деятельности в сфере образования (Хамардюк А.В.).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Зеньковича П.С.</w:t>
      </w:r>
    </w:p>
    <w:p w:rsidR="00C9118C" w:rsidRDefault="00C9118C">
      <w:pPr>
        <w:pStyle w:val="ConsPlusNormal"/>
        <w:ind w:firstLine="540"/>
        <w:jc w:val="both"/>
      </w:pPr>
    </w:p>
    <w:p w:rsidR="00C9118C" w:rsidRDefault="00C9118C">
      <w:pPr>
        <w:pStyle w:val="ConsPlusNormal"/>
        <w:jc w:val="right"/>
      </w:pPr>
      <w:r>
        <w:t>Министр</w:t>
      </w:r>
    </w:p>
    <w:p w:rsidR="00C9118C" w:rsidRDefault="00C9118C">
      <w:pPr>
        <w:pStyle w:val="ConsPlusNormal"/>
        <w:jc w:val="right"/>
      </w:pPr>
      <w:r>
        <w:t>О.Ю.ВАСИЛЬЕВА</w:t>
      </w: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Normal"/>
        <w:jc w:val="right"/>
        <w:outlineLvl w:val="0"/>
      </w:pPr>
      <w:r>
        <w:t>Приложение</w:t>
      </w: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Normal"/>
        <w:jc w:val="right"/>
      </w:pPr>
      <w:r>
        <w:t>Утверждено</w:t>
      </w:r>
    </w:p>
    <w:p w:rsidR="00C9118C" w:rsidRDefault="00C9118C">
      <w:pPr>
        <w:pStyle w:val="ConsPlusNormal"/>
        <w:jc w:val="right"/>
      </w:pPr>
      <w:r>
        <w:t>приказом Министерства просвещения</w:t>
      </w:r>
    </w:p>
    <w:p w:rsidR="00C9118C" w:rsidRDefault="00C9118C">
      <w:pPr>
        <w:pStyle w:val="ConsPlusNormal"/>
        <w:jc w:val="right"/>
      </w:pPr>
      <w:r>
        <w:t>Российской Федерации</w:t>
      </w:r>
    </w:p>
    <w:p w:rsidR="00C9118C" w:rsidRDefault="00C9118C">
      <w:pPr>
        <w:pStyle w:val="ConsPlusNormal"/>
        <w:jc w:val="right"/>
      </w:pPr>
      <w:r>
        <w:lastRenderedPageBreak/>
        <w:t>от 14 декабря 2018 г. N 301</w:t>
      </w:r>
    </w:p>
    <w:p w:rsidR="00C9118C" w:rsidRDefault="00C9118C">
      <w:pPr>
        <w:pStyle w:val="ConsPlusNormal"/>
        <w:jc w:val="right"/>
      </w:pPr>
    </w:p>
    <w:p w:rsidR="00C9118C" w:rsidRDefault="00C9118C">
      <w:pPr>
        <w:pStyle w:val="ConsPlusTitle"/>
        <w:jc w:val="center"/>
      </w:pPr>
      <w:bookmarkStart w:id="0" w:name="P39"/>
      <w:bookmarkEnd w:id="0"/>
      <w:r>
        <w:t>ПОЛОЖЕНИЕ</w:t>
      </w:r>
    </w:p>
    <w:p w:rsidR="00C9118C" w:rsidRDefault="00C9118C">
      <w:pPr>
        <w:pStyle w:val="ConsPlusTitle"/>
        <w:jc w:val="center"/>
      </w:pPr>
      <w:r>
        <w:t>ОБ ОБЩЕСТВЕННОМ СОВЕТЕ ПРИ МИНИСТЕРСТВЕ</w:t>
      </w:r>
    </w:p>
    <w:p w:rsidR="00C9118C" w:rsidRDefault="00C9118C">
      <w:pPr>
        <w:pStyle w:val="ConsPlusTitle"/>
        <w:jc w:val="center"/>
      </w:pPr>
      <w:r>
        <w:t>ПРОСВЕЩЕНИЯ РОССИЙСКОЙ ФЕДЕРАЦИИ ПО ПРОВЕДЕНИЮ НЕЗАВИСИМОЙ</w:t>
      </w:r>
    </w:p>
    <w:p w:rsidR="00C9118C" w:rsidRDefault="00C9118C">
      <w:pPr>
        <w:pStyle w:val="ConsPlusTitle"/>
        <w:jc w:val="center"/>
      </w:pPr>
      <w:r>
        <w:t>ОЦЕНКИ КАЧЕСТВА УСЛОВИЙ ОСУЩЕСТВЛЕНИЯ ОБРАЗОВАТЕЛЬНОЙ</w:t>
      </w:r>
    </w:p>
    <w:p w:rsidR="00C9118C" w:rsidRDefault="00C9118C">
      <w:pPr>
        <w:pStyle w:val="ConsPlusTitle"/>
        <w:jc w:val="center"/>
      </w:pPr>
      <w:r>
        <w:t xml:space="preserve">ДЕЯТЕЛЬНОСТИ </w:t>
      </w:r>
      <w:proofErr w:type="gramStart"/>
      <w:r>
        <w:t>ФЕДЕРАЛЬНЫМИ</w:t>
      </w:r>
      <w:proofErr w:type="gramEnd"/>
      <w:r>
        <w:t xml:space="preserve"> ГОСУДАРСТВЕННЫМИ ОБРАЗОВАТЕЛЬНЫМИ</w:t>
      </w:r>
    </w:p>
    <w:p w:rsidR="00C9118C" w:rsidRDefault="00C9118C">
      <w:pPr>
        <w:pStyle w:val="ConsPlusTitle"/>
        <w:jc w:val="center"/>
      </w:pPr>
      <w:r>
        <w:t>ОРГАНИЗАЦИЯМИ, А ТАКЖЕ ИНЫМИ ОРГАНИЗАЦИЯМИ, ОСУЩЕСТВЛЯЮЩИМИ</w:t>
      </w:r>
    </w:p>
    <w:p w:rsidR="00C9118C" w:rsidRDefault="00C9118C">
      <w:pPr>
        <w:pStyle w:val="ConsPlusTitle"/>
        <w:jc w:val="center"/>
      </w:pPr>
      <w:r>
        <w:t xml:space="preserve">ОБРАЗОВАТЕЛЬНУЮ ДЕЯТЕЛЬНОСТЬ ЗА СЧЕТ </w:t>
      </w:r>
      <w:proofErr w:type="gramStart"/>
      <w:r>
        <w:t>БЮДЖЕТНЫХ</w:t>
      </w:r>
      <w:proofErr w:type="gramEnd"/>
    </w:p>
    <w:p w:rsidR="00C9118C" w:rsidRDefault="00C9118C">
      <w:pPr>
        <w:pStyle w:val="ConsPlusTitle"/>
        <w:jc w:val="center"/>
      </w:pPr>
      <w:r>
        <w:t>АССИГНОВАНИЙ ФЕДЕРАЛЬНОГО БЮДЖЕТА</w:t>
      </w:r>
    </w:p>
    <w:p w:rsidR="00C9118C" w:rsidRDefault="00C9118C">
      <w:pPr>
        <w:pStyle w:val="ConsPlusNormal"/>
        <w:jc w:val="center"/>
      </w:pPr>
    </w:p>
    <w:p w:rsidR="00C9118C" w:rsidRDefault="00C9118C">
      <w:pPr>
        <w:pStyle w:val="ConsPlusNormal"/>
        <w:ind w:firstLine="540"/>
        <w:jc w:val="both"/>
      </w:pPr>
      <w:r>
        <w:t xml:space="preserve">1. </w:t>
      </w:r>
      <w:proofErr w:type="gramStart"/>
      <w:r>
        <w:t>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соответственно - Общественный совет, организации), является постоянно действующим совещательным органом, созданным при Минпросвещения России в целях проведения независимой оценки качества условий осуществления образовательной деятельности организациями по основным</w:t>
      </w:r>
      <w:proofErr w:type="gramEnd"/>
      <w:r>
        <w:t xml:space="preserve">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2.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Показатели, характеризующие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устанавливаются Минпросвещения России с предварительным обсуждением на Общественном совете.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7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4. Общественный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 и настоящим Положением.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5. Общественный совет: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принимает участие в рассмотрении проектов документации о закупках работ, услуг, а также проекта государственного контракта, заключаемого Минпросвещения России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lastRenderedPageBreak/>
        <w:t>представляет в Минпросвещения России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6. Общественный совет для реализации возложенных на него функций вправе: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</w:t>
      </w:r>
      <w:proofErr w:type="gramStart"/>
      <w:r>
        <w:t>результатов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приглашать на заседания Общественного совета руководителей структурных подразделений Минпросвещения России, а также представителей заинтересованных федеральных органов государственной власти, органов государственной власти субъектов Российской Федерации, общественных, образовательных и иных организаций;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взаимодействовать с Минпросвещения России по вопросам </w:t>
      </w:r>
      <w:proofErr w:type="gramStart"/>
      <w:r>
        <w:t>проведения независимой оценки условий осуществления образовательной деятельности</w:t>
      </w:r>
      <w:proofErr w:type="gramEnd"/>
      <w:r>
        <w:t xml:space="preserve"> организациями.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7. Общественный совет формируется Общественной палатой по обращению Минпросвещения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8. Численность Общественного совета составляет тринадцать человек.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9.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Общественная палата информирует Минпросвещения России о составе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10. Основной формой деятельности Общественного совета являются заседания в очной и (или) заочной форме. Заседания Общественного совета проводятся по мере необходимости, но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11.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просвещения Российской Федерации.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lastRenderedPageBreak/>
        <w:t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>
        <w:t>позднее</w:t>
      </w:r>
      <w:proofErr w:type="gramEnd"/>
      <w: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14. Решения Общественного совета, </w:t>
      </w:r>
      <w:proofErr w:type="gramStart"/>
      <w:r>
        <w:t>принятые</w:t>
      </w:r>
      <w:proofErr w:type="gramEnd"/>
      <w: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15. Решения Общественного совета носят рекомендательный характер.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16. Председатель Общественного совета: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организует работу Общественного совета и председательствует на его заседаниях;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подписывает протоколы заседаний Общественного совета, заключения и иные документы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формирует при участии членов Общественного совета и утверждает по согласованию с Министром просвещения Российской Федерации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взаимодействует с руководством Минпросвещения России по вопросам </w:t>
      </w:r>
      <w:proofErr w:type="gramStart"/>
      <w:r>
        <w:t>проведения независимой оценки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принимает решение о проведении внеочередного заседания Общественного совета и (или) заочного голосования.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lastRenderedPageBreak/>
        <w:t>17. Заместители председателя Общественного совета: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исполняют обязанности председателя Общественного совета в его отсутствие;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по поручению председателя Общественного совета председательствуют на заседаниях в его отсутствие;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подписывают протокол заседания Общественного совета в случае, если они председательствуют на заседании Общественного совета.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18. Секретарь Общественного совета: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готовит и согласует с председателем Общественного совета проекты решений Общественного совета и иные документы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19. Члены Общественного совета: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</w:t>
      </w:r>
      <w:proofErr w:type="gramStart"/>
      <w:r>
        <w:t>результатов независимой оценки условий осуществления образовательной деятельности</w:t>
      </w:r>
      <w:proofErr w:type="gramEnd"/>
      <w:r>
        <w:t xml:space="preserve"> организациями;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вправе получать информацию о реализации решений Общественного совета, направленных в Минпросвещения России.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Члены Общественного совета обладают равными правами при обсуждении вопросов и голосовании.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Члены Общественного совета исполняют свои обязанности на общественных началах.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lastRenderedPageBreak/>
        <w:t>21. Информация о деятельности Общественного совета подлежит размещению в информационно-телекоммуникационной сети "Интернет" на официальном сайте Минпросвещения России.</w:t>
      </w:r>
    </w:p>
    <w:p w:rsidR="00C9118C" w:rsidRDefault="00C9118C">
      <w:pPr>
        <w:pStyle w:val="ConsPlusNormal"/>
        <w:spacing w:before="220"/>
        <w:ind w:firstLine="540"/>
        <w:jc w:val="both"/>
      </w:pPr>
      <w:r>
        <w:t xml:space="preserve">Общественный совет вправе распространять информацию о своей </w:t>
      </w:r>
      <w:proofErr w:type="gramStart"/>
      <w:r>
        <w:t>деятельности</w:t>
      </w:r>
      <w:proofErr w:type="gramEnd"/>
      <w:r>
        <w:t xml:space="preserve"> в том числе через средства массовой информации.</w:t>
      </w:r>
    </w:p>
    <w:p w:rsidR="00C9118C" w:rsidRDefault="00C9118C">
      <w:pPr>
        <w:pStyle w:val="ConsPlusNormal"/>
        <w:ind w:firstLine="540"/>
        <w:jc w:val="both"/>
      </w:pPr>
    </w:p>
    <w:p w:rsidR="00C9118C" w:rsidRDefault="00C9118C">
      <w:pPr>
        <w:pStyle w:val="ConsPlusNormal"/>
        <w:ind w:firstLine="540"/>
        <w:jc w:val="both"/>
      </w:pPr>
    </w:p>
    <w:p w:rsidR="00C9118C" w:rsidRDefault="00C91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1" w:name="_GoBack"/>
      <w:bookmarkEnd w:id="1"/>
    </w:p>
    <w:sectPr w:rsidR="001B1946" w:rsidSect="00CD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8C"/>
    <w:rsid w:val="001B1946"/>
    <w:rsid w:val="00A04EBE"/>
    <w:rsid w:val="00C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04FB29694F3E58C4634C051EA04E2E6D810C291AECB54F6569DCCF466F20AEA9D2EBF1D5E5FBA44BD52X8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04FB29694F3E58C4634C051EA04E2E7D410C799FC9C56A70393C9FC36A81AFCD422B90A540BF502E85D8E937FD40A8DF73AEDXBF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4FB29694F3E58C4634C051EA04E2E7D410C799FC9C56A70393C9FC36A81AFCD422BB015854F017F905829764CB0B93EB38EFB7XDF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2020-10-15T10:05:00Z</dcterms:created>
  <dcterms:modified xsi:type="dcterms:W3CDTF">2020-10-15T10:06:00Z</dcterms:modified>
</cp:coreProperties>
</file>