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7D7335" w:rsidRPr="007D7335" w:rsidTr="00B84677">
        <w:trPr>
          <w:trHeight w:val="2552"/>
        </w:trPr>
        <w:tc>
          <w:tcPr>
            <w:tcW w:w="4536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«Онгудайский район»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2AEEE" wp14:editId="185DBBC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5EFA6B0E" wp14:editId="47E9F225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D7335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7D7335">
              <w:rPr>
                <w:b/>
                <w:sz w:val="28"/>
                <w:szCs w:val="28"/>
              </w:rPr>
              <w:t>тозолмо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  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Ондой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аймак»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Аймактын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AC16A4" w:rsidRDefault="00AC16A4" w:rsidP="007D7335">
            <w:pPr>
              <w:jc w:val="center"/>
              <w:rPr>
                <w:sz w:val="28"/>
                <w:szCs w:val="28"/>
              </w:rPr>
            </w:pPr>
          </w:p>
          <w:p w:rsidR="007D7335" w:rsidRPr="007D7335" w:rsidRDefault="00AC16A4" w:rsidP="0006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7D7335" w:rsidRPr="007D7335" w:rsidRDefault="00B84677" w:rsidP="007D7335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</w:t>
      </w:r>
      <w:r w:rsidRPr="007D7335">
        <w:rPr>
          <w:b/>
          <w:bCs/>
          <w:sz w:val="28"/>
          <w:szCs w:val="28"/>
        </w:rPr>
        <w:t xml:space="preserve"> В</w:t>
      </w:r>
      <w:r w:rsidR="00BE0EC9">
        <w:rPr>
          <w:b/>
          <w:bCs/>
          <w:sz w:val="28"/>
          <w:szCs w:val="28"/>
        </w:rPr>
        <w:t>ОСЬМ</w:t>
      </w:r>
      <w:r w:rsidRPr="007D7335">
        <w:rPr>
          <w:b/>
          <w:bCs/>
          <w:sz w:val="28"/>
          <w:szCs w:val="28"/>
        </w:rPr>
        <w:t>АЯ ОЧЕРЕДНАЯ СЕССИЯ ЧЕТВЕРТОГО СОЗЫВА</w:t>
      </w:r>
    </w:p>
    <w:p w:rsidR="007D7335" w:rsidRPr="00F65BE6" w:rsidRDefault="00F65BE6" w:rsidP="00F65BE6">
      <w:pPr>
        <w:tabs>
          <w:tab w:val="left" w:pos="8145"/>
        </w:tabs>
        <w:spacing w:after="200" w:line="276" w:lineRule="auto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</w:p>
    <w:p w:rsidR="007D7335" w:rsidRPr="007D7335" w:rsidRDefault="007D7335" w:rsidP="007D7335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7D7335" w:rsidRPr="007D7335" w:rsidRDefault="00481553" w:rsidP="007D7335">
      <w:pPr>
        <w:keepNext/>
        <w:ind w:left="-36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6653D">
        <w:rPr>
          <w:bCs/>
          <w:sz w:val="28"/>
          <w:szCs w:val="28"/>
        </w:rPr>
        <w:t>21.03.</w:t>
      </w:r>
      <w:r w:rsidR="007D7335" w:rsidRPr="007D7335">
        <w:rPr>
          <w:bCs/>
          <w:sz w:val="28"/>
          <w:szCs w:val="28"/>
        </w:rPr>
        <w:t xml:space="preserve"> 202</w:t>
      </w:r>
      <w:r w:rsidR="00AC16A4">
        <w:rPr>
          <w:bCs/>
          <w:sz w:val="28"/>
          <w:szCs w:val="28"/>
        </w:rPr>
        <w:t>3</w:t>
      </w:r>
      <w:r w:rsidR="007D7335" w:rsidRPr="007D7335">
        <w:rPr>
          <w:bCs/>
          <w:sz w:val="28"/>
          <w:szCs w:val="28"/>
        </w:rPr>
        <w:t xml:space="preserve"> г.                                   </w:t>
      </w:r>
      <w:r w:rsidR="007D7335" w:rsidRPr="007D7335">
        <w:rPr>
          <w:bCs/>
          <w:sz w:val="28"/>
          <w:szCs w:val="28"/>
        </w:rPr>
        <w:tab/>
      </w:r>
      <w:r w:rsidR="007D7335" w:rsidRPr="007D7335">
        <w:rPr>
          <w:bCs/>
          <w:sz w:val="28"/>
          <w:szCs w:val="28"/>
        </w:rPr>
        <w:tab/>
      </w:r>
      <w:r w:rsidR="007D7335" w:rsidRPr="007D7335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        </w:t>
      </w:r>
      <w:r w:rsidR="002672C4">
        <w:rPr>
          <w:bCs/>
          <w:sz w:val="28"/>
          <w:szCs w:val="28"/>
        </w:rPr>
        <w:t xml:space="preserve"> </w:t>
      </w:r>
      <w:r w:rsidR="007D7335" w:rsidRPr="007D7335">
        <w:rPr>
          <w:bCs/>
          <w:sz w:val="28"/>
          <w:szCs w:val="28"/>
        </w:rPr>
        <w:t>№</w:t>
      </w:r>
      <w:r w:rsidR="0006653D">
        <w:rPr>
          <w:bCs/>
          <w:sz w:val="28"/>
          <w:szCs w:val="28"/>
        </w:rPr>
        <w:t>38-4</w:t>
      </w:r>
    </w:p>
    <w:p w:rsidR="007D7335" w:rsidRPr="007D7335" w:rsidRDefault="007D7335" w:rsidP="007D7335">
      <w:pPr>
        <w:keepNext/>
        <w:ind w:left="-360"/>
        <w:outlineLvl w:val="6"/>
        <w:rPr>
          <w:b/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Pr="007D7335">
        <w:rPr>
          <w:b/>
          <w:bCs/>
          <w:sz w:val="28"/>
          <w:szCs w:val="28"/>
        </w:rPr>
        <w:t>с. Онгудай</w:t>
      </w:r>
    </w:p>
    <w:p w:rsidR="007D7335" w:rsidRPr="007D7335" w:rsidRDefault="007D7335" w:rsidP="007D7335">
      <w:pPr>
        <w:rPr>
          <w:sz w:val="28"/>
          <w:szCs w:val="28"/>
        </w:rPr>
      </w:pPr>
    </w:p>
    <w:p w:rsidR="0024702C" w:rsidRDefault="0024702C" w:rsidP="0024702C">
      <w:pPr>
        <w:jc w:val="both"/>
      </w:pPr>
    </w:p>
    <w:p w:rsidR="00481553" w:rsidRDefault="00481553" w:rsidP="00481553">
      <w:pPr>
        <w:jc w:val="center"/>
        <w:rPr>
          <w:b/>
          <w:sz w:val="28"/>
          <w:szCs w:val="28"/>
        </w:rPr>
      </w:pPr>
      <w:r w:rsidRPr="007D7335">
        <w:rPr>
          <w:b/>
          <w:sz w:val="28"/>
          <w:szCs w:val="28"/>
        </w:rPr>
        <w:t>Об организации исполнения вопроса местного значения, касающегося дорожной деятельности в отношении автомобильных дорог местного значения.</w:t>
      </w:r>
    </w:p>
    <w:p w:rsidR="00481553" w:rsidRDefault="00481553" w:rsidP="00481553">
      <w:pPr>
        <w:jc w:val="center"/>
      </w:pPr>
    </w:p>
    <w:p w:rsidR="00481553" w:rsidRDefault="00AC16A4" w:rsidP="00481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1553" w:rsidRPr="00F42099">
        <w:rPr>
          <w:sz w:val="28"/>
          <w:szCs w:val="28"/>
        </w:rPr>
        <w:t>Заслушав информацию</w:t>
      </w:r>
      <w:r w:rsidR="00FE1DC3">
        <w:rPr>
          <w:sz w:val="28"/>
          <w:szCs w:val="28"/>
        </w:rPr>
        <w:t xml:space="preserve">, </w:t>
      </w:r>
      <w:r w:rsidR="00481553" w:rsidRPr="00F42099">
        <w:rPr>
          <w:sz w:val="28"/>
          <w:szCs w:val="28"/>
        </w:rPr>
        <w:t xml:space="preserve"> </w:t>
      </w:r>
      <w:r w:rsidR="00481553">
        <w:rPr>
          <w:bCs/>
          <w:sz w:val="28"/>
          <w:szCs w:val="28"/>
        </w:rPr>
        <w:t>С</w:t>
      </w:r>
      <w:r w:rsidR="00481553">
        <w:rPr>
          <w:sz w:val="28"/>
          <w:szCs w:val="28"/>
        </w:rPr>
        <w:t xml:space="preserve">овет депутатов района (аймака) </w:t>
      </w:r>
      <w:r w:rsidR="00481553" w:rsidRPr="00F42099">
        <w:rPr>
          <w:sz w:val="28"/>
          <w:szCs w:val="28"/>
        </w:rPr>
        <w:t>РЕШИЛ:</w:t>
      </w:r>
    </w:p>
    <w:p w:rsidR="00FE1DC3" w:rsidRDefault="00FE1DC3" w:rsidP="00481553">
      <w:pPr>
        <w:jc w:val="both"/>
        <w:rPr>
          <w:sz w:val="28"/>
          <w:szCs w:val="28"/>
        </w:rPr>
      </w:pPr>
    </w:p>
    <w:p w:rsidR="00481553" w:rsidRDefault="00481553" w:rsidP="0048155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11D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« Об организации исполнения вопроса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касающегося дорожной деятельности в отношении автомобильных дорог местного значения» </w:t>
      </w:r>
      <w:r w:rsidRPr="003B11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481553" w:rsidRDefault="00481553" w:rsidP="00481553">
      <w:pPr>
        <w:numPr>
          <w:ilvl w:val="0"/>
          <w:numId w:val="14"/>
        </w:numPr>
        <w:jc w:val="both"/>
        <w:rPr>
          <w:sz w:val="28"/>
          <w:szCs w:val="28"/>
        </w:rPr>
      </w:pPr>
      <w:r w:rsidRPr="003B11D3">
        <w:rPr>
          <w:sz w:val="28"/>
          <w:szCs w:val="28"/>
        </w:rPr>
        <w:t>Решение вступает в силу со дня принятия.</w:t>
      </w:r>
    </w:p>
    <w:p w:rsidR="00481553" w:rsidRPr="00930736" w:rsidRDefault="00481553" w:rsidP="0048155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07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073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сельскому хозяйству, земельным и имущественным отношениям, природопользованию и градостроительству (</w:t>
      </w:r>
      <w:proofErr w:type="spellStart"/>
      <w:r w:rsidRPr="00930736">
        <w:rPr>
          <w:rFonts w:ascii="Times New Roman" w:hAnsi="Times New Roman"/>
          <w:sz w:val="28"/>
          <w:szCs w:val="28"/>
        </w:rPr>
        <w:t>Кергилов</w:t>
      </w:r>
      <w:proofErr w:type="spellEnd"/>
      <w:r w:rsidRPr="00930736">
        <w:rPr>
          <w:rFonts w:ascii="Times New Roman" w:hAnsi="Times New Roman"/>
          <w:sz w:val="28"/>
          <w:szCs w:val="28"/>
        </w:rPr>
        <w:t xml:space="preserve"> С.В.).                                                  </w:t>
      </w:r>
    </w:p>
    <w:p w:rsidR="00481553" w:rsidRPr="007F1510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481553" w:rsidRPr="007F1510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481553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1553" w:rsidRPr="007F1510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района (аймака)                                                                   </w:t>
      </w:r>
      <w:proofErr w:type="spellStart"/>
      <w:r>
        <w:rPr>
          <w:sz w:val="28"/>
          <w:szCs w:val="28"/>
        </w:rPr>
        <w:t>А.Ы.Тысов</w:t>
      </w:r>
      <w:proofErr w:type="spellEnd"/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AC16A4" w:rsidRDefault="00AC16A4" w:rsidP="00481553">
      <w:pPr>
        <w:ind w:left="6521"/>
        <w:jc w:val="both"/>
        <w:rPr>
          <w:color w:val="000000"/>
        </w:rPr>
      </w:pPr>
    </w:p>
    <w:p w:rsidR="00AC16A4" w:rsidRDefault="00AC16A4" w:rsidP="00481553">
      <w:pPr>
        <w:ind w:left="6521"/>
        <w:jc w:val="both"/>
        <w:rPr>
          <w:color w:val="000000"/>
        </w:rPr>
      </w:pPr>
    </w:p>
    <w:p w:rsidR="00AC16A4" w:rsidRDefault="00AC16A4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06653D" w:rsidRDefault="00481553" w:rsidP="00481553">
      <w:pPr>
        <w:jc w:val="right"/>
        <w:rPr>
          <w:color w:val="000000"/>
        </w:rPr>
      </w:pPr>
      <w:r w:rsidRPr="00055187">
        <w:rPr>
          <w:color w:val="000000"/>
        </w:rPr>
        <w:t xml:space="preserve">Приложение </w:t>
      </w:r>
    </w:p>
    <w:p w:rsidR="00481553" w:rsidRPr="00055187" w:rsidRDefault="00481553" w:rsidP="00481553">
      <w:pPr>
        <w:jc w:val="right"/>
        <w:rPr>
          <w:color w:val="000000"/>
        </w:rPr>
      </w:pPr>
      <w:r w:rsidRPr="00055187">
        <w:rPr>
          <w:color w:val="000000"/>
        </w:rPr>
        <w:t xml:space="preserve">к Решению </w:t>
      </w:r>
      <w:r w:rsidR="0006653D">
        <w:rPr>
          <w:color w:val="000000"/>
        </w:rPr>
        <w:t xml:space="preserve">Районного </w:t>
      </w:r>
      <w:r w:rsidRPr="00055187">
        <w:rPr>
          <w:color w:val="000000"/>
        </w:rPr>
        <w:t xml:space="preserve">Совета депутатов </w:t>
      </w:r>
    </w:p>
    <w:p w:rsidR="00481553" w:rsidRPr="00055187" w:rsidRDefault="00481553" w:rsidP="00481553">
      <w:pPr>
        <w:ind w:left="6521"/>
        <w:jc w:val="both"/>
        <w:rPr>
          <w:color w:val="000000"/>
        </w:rPr>
      </w:pPr>
      <w:r w:rsidRPr="00055187">
        <w:rPr>
          <w:color w:val="000000"/>
        </w:rPr>
        <w:t>МО «</w:t>
      </w:r>
      <w:proofErr w:type="spellStart"/>
      <w:r w:rsidRPr="00055187">
        <w:rPr>
          <w:color w:val="000000"/>
        </w:rPr>
        <w:t>Онгудайский</w:t>
      </w:r>
      <w:proofErr w:type="spellEnd"/>
      <w:r w:rsidRPr="00055187">
        <w:rPr>
          <w:color w:val="000000"/>
        </w:rPr>
        <w:t xml:space="preserve"> район»</w:t>
      </w:r>
    </w:p>
    <w:p w:rsidR="00481553" w:rsidRPr="00055187" w:rsidRDefault="00481553" w:rsidP="00481553">
      <w:pPr>
        <w:ind w:left="6521"/>
        <w:jc w:val="both"/>
        <w:rPr>
          <w:color w:val="000000"/>
        </w:rPr>
      </w:pPr>
      <w:r w:rsidRPr="00055187">
        <w:rPr>
          <w:color w:val="000000"/>
        </w:rPr>
        <w:t xml:space="preserve">№ </w:t>
      </w:r>
      <w:r w:rsidR="0006653D">
        <w:rPr>
          <w:color w:val="000000"/>
        </w:rPr>
        <w:t>38-4</w:t>
      </w:r>
      <w:r w:rsidR="0006653D" w:rsidRPr="0006653D">
        <w:rPr>
          <w:color w:val="000000"/>
        </w:rPr>
        <w:t xml:space="preserve"> </w:t>
      </w:r>
      <w:r w:rsidR="0006653D" w:rsidRPr="00055187">
        <w:rPr>
          <w:color w:val="000000"/>
        </w:rPr>
        <w:t>от</w:t>
      </w:r>
      <w:r w:rsidR="0006653D">
        <w:rPr>
          <w:color w:val="000000"/>
        </w:rPr>
        <w:t xml:space="preserve"> 21.03.</w:t>
      </w:r>
      <w:r w:rsidR="0006653D" w:rsidRPr="00055187">
        <w:rPr>
          <w:color w:val="000000"/>
        </w:rPr>
        <w:t>202</w:t>
      </w:r>
      <w:r w:rsidR="0006653D">
        <w:rPr>
          <w:color w:val="000000"/>
        </w:rPr>
        <w:t>3</w:t>
      </w:r>
      <w:bookmarkStart w:id="0" w:name="_GoBack"/>
      <w:bookmarkEnd w:id="0"/>
      <w:r w:rsidR="0006653D" w:rsidRPr="00055187">
        <w:rPr>
          <w:color w:val="000000"/>
        </w:rPr>
        <w:t xml:space="preserve"> г.</w:t>
      </w:r>
    </w:p>
    <w:p w:rsidR="00481553" w:rsidRPr="00055187" w:rsidRDefault="00481553" w:rsidP="00481553">
      <w:pPr>
        <w:tabs>
          <w:tab w:val="left" w:pos="0"/>
        </w:tabs>
        <w:jc w:val="both"/>
        <w:rPr>
          <w:color w:val="000000"/>
        </w:rPr>
      </w:pPr>
    </w:p>
    <w:p w:rsidR="00481553" w:rsidRPr="00055187" w:rsidRDefault="00481553" w:rsidP="00481553">
      <w:pPr>
        <w:jc w:val="center"/>
        <w:rPr>
          <w:b/>
          <w:sz w:val="28"/>
          <w:szCs w:val="28"/>
        </w:rPr>
      </w:pPr>
      <w:r w:rsidRPr="00055187">
        <w:rPr>
          <w:b/>
          <w:sz w:val="28"/>
          <w:szCs w:val="28"/>
        </w:rPr>
        <w:t>Об организации исполнения вопроса местного значения, касающегося дорожной деятельности в отношении автомобильных дорог местного значения.</w:t>
      </w:r>
    </w:p>
    <w:p w:rsidR="00481553" w:rsidRPr="00055187" w:rsidRDefault="00481553" w:rsidP="00481553">
      <w:pPr>
        <w:rPr>
          <w:sz w:val="28"/>
          <w:szCs w:val="28"/>
        </w:rPr>
      </w:pPr>
    </w:p>
    <w:p w:rsidR="00481553" w:rsidRDefault="00481553" w:rsidP="004815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24A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7E724A">
        <w:rPr>
          <w:color w:val="000000"/>
          <w:sz w:val="28"/>
          <w:szCs w:val="28"/>
        </w:rPr>
        <w:t>Онгудайский</w:t>
      </w:r>
      <w:proofErr w:type="spellEnd"/>
      <w:r w:rsidRPr="007E724A">
        <w:rPr>
          <w:color w:val="000000"/>
          <w:sz w:val="28"/>
          <w:szCs w:val="28"/>
        </w:rPr>
        <w:t xml:space="preserve"> район» по организации вопросов, касающихся осуществления дорожной деятельности в отношении автомобильных дорог местного значения в границах муниципального образования «</w:t>
      </w:r>
      <w:proofErr w:type="spellStart"/>
      <w:r w:rsidRPr="007E724A">
        <w:rPr>
          <w:color w:val="000000"/>
          <w:sz w:val="28"/>
          <w:szCs w:val="28"/>
        </w:rPr>
        <w:t>Онгудайский</w:t>
      </w:r>
      <w:proofErr w:type="spellEnd"/>
      <w:r w:rsidRPr="007E724A">
        <w:rPr>
          <w:color w:val="000000"/>
          <w:sz w:val="28"/>
          <w:szCs w:val="28"/>
        </w:rPr>
        <w:t xml:space="preserve"> район»  сообщает следующее:</w:t>
      </w:r>
    </w:p>
    <w:p w:rsidR="00AC16A4" w:rsidRDefault="00AC16A4" w:rsidP="00AC16A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Принятые меры в области обеспечения безопасности дорожного движения</w:t>
      </w:r>
    </w:p>
    <w:p w:rsidR="00AC16A4" w:rsidRDefault="00AC16A4" w:rsidP="00AC16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Выполняется в рамках муниципальной программы «Развитие систем жизнеобеспечения и повышения безопасности населения муниципального образования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район», подпрограмма «Развитие дорожного хозяйства».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Плановый показатель дорожного фонда на 2022 год с учетом переходящих остатков 2021 года составил – </w:t>
      </w:r>
      <w:r>
        <w:rPr>
          <w:b/>
          <w:sz w:val="28"/>
          <w:szCs w:val="28"/>
        </w:rPr>
        <w:t>16 052,074 тыс. руб.</w:t>
      </w:r>
    </w:p>
    <w:p w:rsidR="00AC16A4" w:rsidRDefault="00AC16A4" w:rsidP="00AC16A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Выполненные мероприятия за 2022 год: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Зимнее содержание дорог местного значения за период 2022-2023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, составило – </w:t>
      </w:r>
      <w:r>
        <w:rPr>
          <w:b/>
          <w:sz w:val="28"/>
          <w:szCs w:val="28"/>
        </w:rPr>
        <w:t>1 500,00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Паспортизация автомобильных дорог с. Онгудай, выполнено по решению суда по иску Прокуратуры. Стоимость мероприятий – </w:t>
      </w:r>
      <w:r>
        <w:rPr>
          <w:b/>
          <w:sz w:val="28"/>
          <w:szCs w:val="28"/>
        </w:rPr>
        <w:t>642,86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Передача полномочий сельским поселениям в части осуществления  дорожной деятельности на содержание автомобильных дорог – </w:t>
      </w:r>
      <w:r>
        <w:rPr>
          <w:b/>
          <w:sz w:val="28"/>
          <w:szCs w:val="28"/>
        </w:rPr>
        <w:t>125,00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Ежегодное плановое проведение ямочного ремонта автомобильных дорог с асфальтовым покрытием по ул. Ленина, Советская, Семенова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Онгудай – </w:t>
      </w:r>
      <w:r>
        <w:rPr>
          <w:b/>
          <w:sz w:val="28"/>
          <w:szCs w:val="28"/>
        </w:rPr>
        <w:t>218,03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Ежегодное плановое нанесение дорожной разметки, ремонт дорожных знаков </w:t>
      </w:r>
      <w:r>
        <w:rPr>
          <w:b/>
          <w:sz w:val="28"/>
          <w:szCs w:val="28"/>
        </w:rPr>
        <w:t>– 149,68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Плановые мероприятия по летнему содержанию дорог общего пользования местного значения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Онгудай, выполнение профилировки (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>) дорожного полотна с частичной отсыпкой песчано-</w:t>
      </w:r>
      <w:proofErr w:type="spellStart"/>
      <w:r>
        <w:rPr>
          <w:sz w:val="28"/>
          <w:szCs w:val="28"/>
        </w:rPr>
        <w:t>граыийной</w:t>
      </w:r>
      <w:proofErr w:type="spellEnd"/>
      <w:r>
        <w:rPr>
          <w:sz w:val="28"/>
          <w:szCs w:val="28"/>
        </w:rPr>
        <w:t xml:space="preserve"> смесью. Стоимость мероприятий </w:t>
      </w:r>
      <w:r>
        <w:rPr>
          <w:b/>
          <w:sz w:val="28"/>
          <w:szCs w:val="28"/>
        </w:rPr>
        <w:t>– 1 703,77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По обращениям жителей выполнен ремонт (восстановление перил) мостового перехода через р. Урсул по ул. Набережная, 78А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Онгудай </w:t>
      </w:r>
      <w:r>
        <w:rPr>
          <w:b/>
          <w:sz w:val="28"/>
          <w:szCs w:val="28"/>
        </w:rPr>
        <w:t>– 34,24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По обращениям жителей выполнен ремонт (ремонт настила, установка перил) мостовых переходов через р. </w:t>
      </w:r>
      <w:proofErr w:type="spellStart"/>
      <w:r>
        <w:rPr>
          <w:sz w:val="28"/>
          <w:szCs w:val="28"/>
        </w:rPr>
        <w:t>Онгудайка</w:t>
      </w:r>
      <w:proofErr w:type="spellEnd"/>
      <w:r>
        <w:rPr>
          <w:sz w:val="28"/>
          <w:szCs w:val="28"/>
        </w:rPr>
        <w:t xml:space="preserve"> по ул. Базарная, 11, ул. Семенова, 2 в с. Онгудай </w:t>
      </w:r>
      <w:r>
        <w:rPr>
          <w:b/>
          <w:sz w:val="28"/>
          <w:szCs w:val="28"/>
        </w:rPr>
        <w:t>– 94,61 тыс. руб.</w:t>
      </w:r>
      <w:proofErr w:type="gramEnd"/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Произведен ремонт участка дороги с укладкой водопропускной трубы по ул. Семенова, 123а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Онгудай по представлению прокуратуры, стоимость - </w:t>
      </w:r>
      <w:r>
        <w:rPr>
          <w:b/>
          <w:sz w:val="28"/>
          <w:szCs w:val="28"/>
        </w:rPr>
        <w:t>80,99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Приобретение спецтехники (экскаватор погрузчик) </w:t>
      </w:r>
      <w:r>
        <w:rPr>
          <w:b/>
          <w:sz w:val="28"/>
          <w:szCs w:val="28"/>
        </w:rPr>
        <w:t>– 5 500,00 тыс. руб.</w:t>
      </w:r>
    </w:p>
    <w:p w:rsidR="00AC16A4" w:rsidRDefault="00AC16A4" w:rsidP="00AC16A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11. По решению муниципальной комиссии по безопасности дорожного движения выполнено устройство стационарного освещение автомобильных дорог, тротуаров по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, подъем к ЦРБ, протяженностью 765 метров. В общей сложности смонтировано 23 фонаря, установлена 21 дополнительная опора линий электропередач. Общая стоимость </w:t>
      </w:r>
      <w:r>
        <w:rPr>
          <w:b/>
          <w:sz w:val="28"/>
          <w:szCs w:val="28"/>
        </w:rPr>
        <w:t xml:space="preserve">– 503,35 тыс. руб. 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На средства регионального бюджета 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района выполнено устройство нового асфальтового покрытия по ул. Ленина,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Онгудай, протяженностью 450 метров, устроена асфальтовая парковка. Стоимость мероприятий </w:t>
      </w:r>
      <w:r>
        <w:rPr>
          <w:b/>
          <w:sz w:val="28"/>
          <w:szCs w:val="28"/>
        </w:rPr>
        <w:t>- 2 121,84 тыс. руб.</w:t>
      </w:r>
      <w:r>
        <w:rPr>
          <w:sz w:val="28"/>
          <w:szCs w:val="28"/>
        </w:rPr>
        <w:t xml:space="preserve"> (из них – 2 079,40 тыс. руб. средства дорожного фонда Республики Алтай, оставшиеся с 2021 года от выполненных работ по асфальтированию дороги на УТЦ «</w:t>
      </w:r>
      <w:proofErr w:type="spellStart"/>
      <w:r>
        <w:rPr>
          <w:sz w:val="28"/>
          <w:szCs w:val="28"/>
        </w:rPr>
        <w:t>Семинский</w:t>
      </w:r>
      <w:proofErr w:type="spellEnd"/>
      <w:r>
        <w:rPr>
          <w:sz w:val="28"/>
          <w:szCs w:val="28"/>
        </w:rPr>
        <w:t xml:space="preserve">», 42,44 тыс. руб. –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бюджета).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В рамках обеспечения безопасности школьных перевозок, по решению муниципальной комиссии по безопасности дорожного движения, были установлены автобусные остановки по ул. Ленина в районе средней школы </w:t>
      </w:r>
      <w:r>
        <w:rPr>
          <w:sz w:val="28"/>
          <w:szCs w:val="28"/>
        </w:rPr>
        <w:lastRenderedPageBreak/>
        <w:t xml:space="preserve">им. С.Т. </w:t>
      </w:r>
      <w:proofErr w:type="spellStart"/>
      <w:r>
        <w:rPr>
          <w:sz w:val="28"/>
          <w:szCs w:val="28"/>
        </w:rPr>
        <w:t>Пекпеева</w:t>
      </w:r>
      <w:proofErr w:type="spellEnd"/>
      <w:r>
        <w:rPr>
          <w:sz w:val="28"/>
          <w:szCs w:val="28"/>
        </w:rPr>
        <w:t xml:space="preserve"> и по ул. Победы в районе начальной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Онгудай. Стоимость составила </w:t>
      </w:r>
      <w:r>
        <w:rPr>
          <w:b/>
          <w:sz w:val="28"/>
          <w:szCs w:val="28"/>
        </w:rPr>
        <w:t>– 477,09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В целях предупреждения детского травматизма на дорогах, были установлены дорожные знаки вблизи образовательных учреждений, объектов культуры на дорогах сельских поселений. Выполнена установка знаков приоритета на автомобильном мостовом переходе ч/з р. Урсул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Шашикман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предписанию ГИБДД). Общая стоимость </w:t>
      </w:r>
      <w:r>
        <w:rPr>
          <w:b/>
          <w:sz w:val="28"/>
          <w:szCs w:val="28"/>
        </w:rPr>
        <w:t>– 288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По просьбе жителей с. Онгудай проведены мероприятия по устройству твердого грунтового покрытия дорог по ул. </w:t>
      </w:r>
      <w:proofErr w:type="spellStart"/>
      <w:r>
        <w:rPr>
          <w:sz w:val="28"/>
          <w:szCs w:val="28"/>
        </w:rPr>
        <w:t>Каташа</w:t>
      </w:r>
      <w:proofErr w:type="spellEnd"/>
      <w:r>
        <w:rPr>
          <w:sz w:val="28"/>
          <w:szCs w:val="28"/>
        </w:rPr>
        <w:t xml:space="preserve">, ул. Солнечная, ул. Юбилейная, в с. Онгудай, общей протяженностью 835 метров, стоимостью – </w:t>
      </w:r>
      <w:r>
        <w:rPr>
          <w:b/>
          <w:sz w:val="28"/>
          <w:szCs w:val="28"/>
        </w:rPr>
        <w:t>312,28 тыс. руб.</w:t>
      </w:r>
      <w:proofErr w:type="gramEnd"/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В целях исполнения решения суда по иску </w:t>
      </w:r>
      <w:proofErr w:type="spellStart"/>
      <w:r>
        <w:rPr>
          <w:sz w:val="28"/>
          <w:szCs w:val="28"/>
        </w:rPr>
        <w:t>Покуратуры</w:t>
      </w:r>
      <w:proofErr w:type="spellEnd"/>
      <w:r>
        <w:rPr>
          <w:sz w:val="28"/>
          <w:szCs w:val="28"/>
        </w:rPr>
        <w:t xml:space="preserve"> разработаны технические паспорта на автомобильные дороги </w:t>
      </w:r>
      <w:proofErr w:type="spellStart"/>
      <w:r>
        <w:rPr>
          <w:sz w:val="28"/>
          <w:szCs w:val="28"/>
        </w:rPr>
        <w:t>Шашикманского</w:t>
      </w:r>
      <w:proofErr w:type="spellEnd"/>
      <w:r>
        <w:rPr>
          <w:sz w:val="28"/>
          <w:szCs w:val="28"/>
        </w:rPr>
        <w:t xml:space="preserve"> и Нижне-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сельских поселений, стоимостью </w:t>
      </w:r>
      <w:r>
        <w:rPr>
          <w:b/>
          <w:sz w:val="28"/>
          <w:szCs w:val="28"/>
        </w:rPr>
        <w:t>– 77,00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В рамках устранения ЧС в с. </w:t>
      </w:r>
      <w:proofErr w:type="spellStart"/>
      <w:r>
        <w:rPr>
          <w:sz w:val="28"/>
          <w:szCs w:val="28"/>
        </w:rPr>
        <w:t>Купчегень</w:t>
      </w:r>
      <w:proofErr w:type="spellEnd"/>
      <w:r>
        <w:rPr>
          <w:sz w:val="28"/>
          <w:szCs w:val="28"/>
        </w:rPr>
        <w:t xml:space="preserve"> было выполнено строительство нового капитального автомобильного моста, протяженностью 12 метров, с применением железобетонных и стальных изделий, отремонтировано 2,5 км дорог. Стоимость моста составила </w:t>
      </w:r>
      <w:r>
        <w:rPr>
          <w:b/>
          <w:sz w:val="28"/>
          <w:szCs w:val="28"/>
        </w:rPr>
        <w:t>– 4 615,91 тыс. руб.</w:t>
      </w:r>
      <w:r>
        <w:rPr>
          <w:sz w:val="28"/>
          <w:szCs w:val="28"/>
        </w:rPr>
        <w:t>, на ремонт дорог ушло – 367,89 тыс. руб.</w:t>
      </w:r>
    </w:p>
    <w:p w:rsidR="00AC16A4" w:rsidRDefault="00AC16A4" w:rsidP="00AC1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D7335" w:rsidRDefault="007D7335" w:rsidP="00995123">
      <w:pPr>
        <w:ind w:left="6521"/>
        <w:jc w:val="both"/>
        <w:rPr>
          <w:color w:val="000000"/>
        </w:rPr>
      </w:pPr>
    </w:p>
    <w:sectPr w:rsidR="007D7335" w:rsidSect="00AE4A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455"/>
    <w:multiLevelType w:val="hybridMultilevel"/>
    <w:tmpl w:val="A650DE96"/>
    <w:lvl w:ilvl="0" w:tplc="9FAE3D8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1489D"/>
    <w:rsid w:val="000440A1"/>
    <w:rsid w:val="00053DEA"/>
    <w:rsid w:val="00055187"/>
    <w:rsid w:val="0006215D"/>
    <w:rsid w:val="0006653D"/>
    <w:rsid w:val="000B4C1F"/>
    <w:rsid w:val="000F4069"/>
    <w:rsid w:val="0012393B"/>
    <w:rsid w:val="0024219E"/>
    <w:rsid w:val="0024702C"/>
    <w:rsid w:val="002537F9"/>
    <w:rsid w:val="002612F3"/>
    <w:rsid w:val="002672C4"/>
    <w:rsid w:val="0028098A"/>
    <w:rsid w:val="00293CD0"/>
    <w:rsid w:val="002A192A"/>
    <w:rsid w:val="002B112C"/>
    <w:rsid w:val="002E5604"/>
    <w:rsid w:val="002E61C4"/>
    <w:rsid w:val="002E6BCD"/>
    <w:rsid w:val="003033F1"/>
    <w:rsid w:val="00313A1F"/>
    <w:rsid w:val="00313A21"/>
    <w:rsid w:val="00390C14"/>
    <w:rsid w:val="003B11D3"/>
    <w:rsid w:val="003F29E8"/>
    <w:rsid w:val="004327A4"/>
    <w:rsid w:val="0045218C"/>
    <w:rsid w:val="00481553"/>
    <w:rsid w:val="004C00E6"/>
    <w:rsid w:val="004E2095"/>
    <w:rsid w:val="0055484B"/>
    <w:rsid w:val="00577175"/>
    <w:rsid w:val="00620C4D"/>
    <w:rsid w:val="00631866"/>
    <w:rsid w:val="006326B9"/>
    <w:rsid w:val="00637BAD"/>
    <w:rsid w:val="006550BB"/>
    <w:rsid w:val="007004A7"/>
    <w:rsid w:val="00716CAC"/>
    <w:rsid w:val="00743D50"/>
    <w:rsid w:val="00794B19"/>
    <w:rsid w:val="007B27E9"/>
    <w:rsid w:val="007D5478"/>
    <w:rsid w:val="007D7335"/>
    <w:rsid w:val="007E724A"/>
    <w:rsid w:val="007F710E"/>
    <w:rsid w:val="00800F64"/>
    <w:rsid w:val="008930EF"/>
    <w:rsid w:val="008A2D26"/>
    <w:rsid w:val="008B5CC0"/>
    <w:rsid w:val="008B782E"/>
    <w:rsid w:val="008E58F9"/>
    <w:rsid w:val="00947357"/>
    <w:rsid w:val="00995123"/>
    <w:rsid w:val="009D119B"/>
    <w:rsid w:val="009F55EE"/>
    <w:rsid w:val="00A22944"/>
    <w:rsid w:val="00A64CB7"/>
    <w:rsid w:val="00A823D8"/>
    <w:rsid w:val="00A91F54"/>
    <w:rsid w:val="00AB6D01"/>
    <w:rsid w:val="00AC16A4"/>
    <w:rsid w:val="00AD3F6F"/>
    <w:rsid w:val="00AE4ABB"/>
    <w:rsid w:val="00AF14B7"/>
    <w:rsid w:val="00AF5F49"/>
    <w:rsid w:val="00B17528"/>
    <w:rsid w:val="00B2077F"/>
    <w:rsid w:val="00B2117A"/>
    <w:rsid w:val="00B32DBF"/>
    <w:rsid w:val="00B84677"/>
    <w:rsid w:val="00B93546"/>
    <w:rsid w:val="00BD53CD"/>
    <w:rsid w:val="00BE0EC9"/>
    <w:rsid w:val="00C01409"/>
    <w:rsid w:val="00C12937"/>
    <w:rsid w:val="00C64208"/>
    <w:rsid w:val="00C67684"/>
    <w:rsid w:val="00C92EE3"/>
    <w:rsid w:val="00CE1707"/>
    <w:rsid w:val="00CF0565"/>
    <w:rsid w:val="00D032F2"/>
    <w:rsid w:val="00D65449"/>
    <w:rsid w:val="00E2572F"/>
    <w:rsid w:val="00E35E84"/>
    <w:rsid w:val="00E85063"/>
    <w:rsid w:val="00EF0E75"/>
    <w:rsid w:val="00EF3A11"/>
    <w:rsid w:val="00F12CB6"/>
    <w:rsid w:val="00F26026"/>
    <w:rsid w:val="00F65BE6"/>
    <w:rsid w:val="00F910DE"/>
    <w:rsid w:val="00FA4076"/>
    <w:rsid w:val="00FB09F2"/>
    <w:rsid w:val="00FE1DC3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Марина</cp:lastModifiedBy>
  <cp:revision>118</cp:revision>
  <cp:lastPrinted>2023-03-21T08:35:00Z</cp:lastPrinted>
  <dcterms:created xsi:type="dcterms:W3CDTF">2019-04-10T12:08:00Z</dcterms:created>
  <dcterms:modified xsi:type="dcterms:W3CDTF">2023-03-21T08:35:00Z</dcterms:modified>
</cp:coreProperties>
</file>